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E852" w14:textId="2D36303D" w:rsidR="00003DDE" w:rsidRPr="00485EBF" w:rsidRDefault="001243D5" w:rsidP="00A512D5">
      <w:pPr>
        <w:pStyle w:val="Title"/>
        <w:ind w:left="0"/>
        <w:rPr>
          <w:rFonts w:ascii="Garamond" w:hAnsi="Garamond"/>
          <w:sz w:val="40"/>
          <w:szCs w:val="40"/>
        </w:rPr>
      </w:pPr>
      <w:r w:rsidRPr="00485EBF">
        <w:rPr>
          <w:rFonts w:ascii="Garamond" w:hAnsi="Garamond"/>
          <w:sz w:val="40"/>
          <w:szCs w:val="40"/>
        </w:rPr>
        <w:t>Prevent</w:t>
      </w:r>
      <w:r w:rsidRPr="00485EBF">
        <w:rPr>
          <w:rFonts w:ascii="Garamond" w:hAnsi="Garamond"/>
          <w:spacing w:val="-7"/>
          <w:sz w:val="40"/>
          <w:szCs w:val="40"/>
        </w:rPr>
        <w:t xml:space="preserve"> </w:t>
      </w:r>
      <w:r w:rsidRPr="00485EBF">
        <w:rPr>
          <w:rFonts w:ascii="Garamond" w:hAnsi="Garamond"/>
          <w:spacing w:val="-2"/>
          <w:sz w:val="40"/>
          <w:szCs w:val="40"/>
        </w:rPr>
        <w:t>Statement</w:t>
      </w:r>
    </w:p>
    <w:p w14:paraId="35AC7E10" w14:textId="77777777" w:rsidR="00003DDE" w:rsidRPr="00485EBF" w:rsidRDefault="001243D5">
      <w:pPr>
        <w:pStyle w:val="Heading1"/>
        <w:spacing w:before="251"/>
        <w:ind w:left="23"/>
        <w:rPr>
          <w:rFonts w:ascii="Garamond" w:hAnsi="Garamond"/>
        </w:rPr>
      </w:pPr>
      <w:r w:rsidRPr="00485EBF">
        <w:rPr>
          <w:rFonts w:ascii="Garamond" w:hAnsi="Garamond"/>
          <w:u w:val="single" w:color="001E5E"/>
        </w:rPr>
        <w:t>Prevent</w:t>
      </w:r>
      <w:r w:rsidRPr="00485EBF">
        <w:rPr>
          <w:rFonts w:ascii="Garamond" w:hAnsi="Garamond"/>
          <w:spacing w:val="-9"/>
          <w:u w:val="single" w:color="001E5E"/>
        </w:rPr>
        <w:t xml:space="preserve"> </w:t>
      </w:r>
      <w:r w:rsidRPr="00485EBF">
        <w:rPr>
          <w:rFonts w:ascii="Garamond" w:hAnsi="Garamond"/>
          <w:spacing w:val="-4"/>
          <w:u w:val="single" w:color="001E5E"/>
        </w:rPr>
        <w:t>Duty</w:t>
      </w:r>
    </w:p>
    <w:p w14:paraId="356CF159" w14:textId="77777777" w:rsidR="00003DDE" w:rsidRPr="00485EBF" w:rsidRDefault="00003DDE">
      <w:pPr>
        <w:pStyle w:val="BodyText"/>
        <w:spacing w:before="14"/>
        <w:ind w:left="0" w:firstLine="0"/>
        <w:rPr>
          <w:rFonts w:ascii="Garamond" w:hAnsi="Garamond"/>
          <w:b/>
        </w:rPr>
      </w:pPr>
    </w:p>
    <w:p w14:paraId="2F73AC63" w14:textId="77777777" w:rsidR="00003DDE" w:rsidRPr="00485EBF" w:rsidRDefault="001243D5">
      <w:pPr>
        <w:spacing w:before="1"/>
        <w:ind w:left="8"/>
        <w:rPr>
          <w:rFonts w:ascii="Garamond" w:hAnsi="Garamond"/>
          <w:b/>
          <w:sz w:val="24"/>
          <w:szCs w:val="24"/>
        </w:rPr>
      </w:pPr>
      <w:r w:rsidRPr="00485EBF">
        <w:rPr>
          <w:rFonts w:ascii="Garamond" w:hAnsi="Garamond"/>
          <w:b/>
          <w:sz w:val="24"/>
          <w:szCs w:val="24"/>
        </w:rPr>
        <w:t>Preventing</w:t>
      </w:r>
      <w:r w:rsidRPr="00485EBF">
        <w:rPr>
          <w:rFonts w:ascii="Garamond" w:hAnsi="Garamond"/>
          <w:b/>
          <w:spacing w:val="-8"/>
          <w:sz w:val="24"/>
          <w:szCs w:val="24"/>
        </w:rPr>
        <w:t xml:space="preserve"> </w:t>
      </w:r>
      <w:proofErr w:type="spellStart"/>
      <w:r w:rsidRPr="00485EBF">
        <w:rPr>
          <w:rFonts w:ascii="Garamond" w:hAnsi="Garamond"/>
          <w:b/>
          <w:sz w:val="24"/>
          <w:szCs w:val="24"/>
        </w:rPr>
        <w:t>Radicalisation</w:t>
      </w:r>
      <w:proofErr w:type="spellEnd"/>
      <w:r w:rsidRPr="00485EBF">
        <w:rPr>
          <w:rFonts w:ascii="Garamond" w:hAnsi="Garamond"/>
          <w:b/>
          <w:spacing w:val="-10"/>
          <w:sz w:val="24"/>
          <w:szCs w:val="24"/>
        </w:rPr>
        <w:t xml:space="preserve"> </w:t>
      </w:r>
      <w:r w:rsidRPr="00485EBF">
        <w:rPr>
          <w:rFonts w:ascii="Garamond" w:hAnsi="Garamond"/>
          <w:b/>
          <w:sz w:val="24"/>
          <w:szCs w:val="24"/>
        </w:rPr>
        <w:t>in</w:t>
      </w:r>
      <w:r w:rsidRPr="00485EBF">
        <w:rPr>
          <w:rFonts w:ascii="Garamond" w:hAnsi="Garamond"/>
          <w:b/>
          <w:spacing w:val="-7"/>
          <w:sz w:val="24"/>
          <w:szCs w:val="24"/>
        </w:rPr>
        <w:t xml:space="preserve"> </w:t>
      </w:r>
      <w:r w:rsidRPr="00485EBF">
        <w:rPr>
          <w:rFonts w:ascii="Garamond" w:hAnsi="Garamond"/>
          <w:b/>
          <w:spacing w:val="-2"/>
          <w:sz w:val="24"/>
          <w:szCs w:val="24"/>
        </w:rPr>
        <w:t>school</w:t>
      </w:r>
    </w:p>
    <w:p w14:paraId="03A92FA1" w14:textId="77777777" w:rsidR="00003DDE" w:rsidRPr="00485EBF" w:rsidRDefault="001243D5">
      <w:pPr>
        <w:pStyle w:val="BodyText"/>
        <w:spacing w:before="282" w:line="256" w:lineRule="auto"/>
        <w:ind w:right="19"/>
        <w:rPr>
          <w:rFonts w:ascii="Garamond" w:hAnsi="Garamond"/>
        </w:rPr>
      </w:pPr>
      <w:r w:rsidRPr="00485EBF">
        <w:rPr>
          <w:rFonts w:ascii="Garamond" w:hAnsi="Garamond"/>
        </w:rPr>
        <w:t>Building</w:t>
      </w:r>
      <w:r w:rsidRPr="00485EBF">
        <w:rPr>
          <w:rFonts w:ascii="Garamond" w:hAnsi="Garamond"/>
          <w:spacing w:val="-4"/>
        </w:rPr>
        <w:t xml:space="preserve"> </w:t>
      </w:r>
      <w:r w:rsidRPr="00485EBF">
        <w:rPr>
          <w:rFonts w:ascii="Garamond" w:hAnsi="Garamond"/>
        </w:rPr>
        <w:t>resilience</w:t>
      </w:r>
      <w:r w:rsidRPr="00485EBF">
        <w:rPr>
          <w:rFonts w:ascii="Garamond" w:hAnsi="Garamond"/>
          <w:spacing w:val="-5"/>
        </w:rPr>
        <w:t xml:space="preserve"> </w:t>
      </w:r>
      <w:r w:rsidRPr="00485EBF">
        <w:rPr>
          <w:rFonts w:ascii="Garamond" w:hAnsi="Garamond"/>
        </w:rPr>
        <w:t>in</w:t>
      </w:r>
      <w:r w:rsidRPr="00485EBF">
        <w:rPr>
          <w:rFonts w:ascii="Garamond" w:hAnsi="Garamond"/>
          <w:spacing w:val="-7"/>
        </w:rPr>
        <w:t xml:space="preserve"> </w:t>
      </w:r>
      <w:r w:rsidRPr="00485EBF">
        <w:rPr>
          <w:rFonts w:ascii="Garamond" w:hAnsi="Garamond"/>
        </w:rPr>
        <w:t>our</w:t>
      </w:r>
      <w:r w:rsidRPr="00485EBF">
        <w:rPr>
          <w:rFonts w:ascii="Garamond" w:hAnsi="Garamond"/>
          <w:spacing w:val="-5"/>
        </w:rPr>
        <w:t xml:space="preserve"> </w:t>
      </w:r>
      <w:r w:rsidRPr="00485EBF">
        <w:rPr>
          <w:rFonts w:ascii="Garamond" w:hAnsi="Garamond"/>
        </w:rPr>
        <w:t>young</w:t>
      </w:r>
      <w:r w:rsidRPr="00485EBF">
        <w:rPr>
          <w:rFonts w:ascii="Garamond" w:hAnsi="Garamond"/>
          <w:spacing w:val="-4"/>
        </w:rPr>
        <w:t xml:space="preserve"> </w:t>
      </w:r>
      <w:r w:rsidRPr="00485EBF">
        <w:rPr>
          <w:rFonts w:ascii="Garamond" w:hAnsi="Garamond"/>
        </w:rPr>
        <w:t>people</w:t>
      </w:r>
      <w:r w:rsidRPr="00485EBF">
        <w:rPr>
          <w:rFonts w:ascii="Garamond" w:hAnsi="Garamond"/>
          <w:spacing w:val="-6"/>
        </w:rPr>
        <w:t xml:space="preserve"> </w:t>
      </w:r>
      <w:r w:rsidRPr="00485EBF">
        <w:rPr>
          <w:rFonts w:ascii="Garamond" w:hAnsi="Garamond"/>
        </w:rPr>
        <w:t>and</w:t>
      </w:r>
      <w:r w:rsidRPr="00485EBF">
        <w:rPr>
          <w:rFonts w:ascii="Garamond" w:hAnsi="Garamond"/>
          <w:spacing w:val="-7"/>
        </w:rPr>
        <w:t xml:space="preserve"> </w:t>
      </w:r>
      <w:r w:rsidRPr="00485EBF">
        <w:rPr>
          <w:rFonts w:ascii="Garamond" w:hAnsi="Garamond"/>
        </w:rPr>
        <w:t>the</w:t>
      </w:r>
      <w:r w:rsidRPr="00485EBF">
        <w:rPr>
          <w:rFonts w:ascii="Garamond" w:hAnsi="Garamond"/>
          <w:spacing w:val="-5"/>
        </w:rPr>
        <w:t xml:space="preserve"> </w:t>
      </w:r>
      <w:r w:rsidRPr="00485EBF">
        <w:rPr>
          <w:rFonts w:ascii="Garamond" w:hAnsi="Garamond"/>
        </w:rPr>
        <w:t>promotion</w:t>
      </w:r>
      <w:r w:rsidRPr="00485EBF">
        <w:rPr>
          <w:rFonts w:ascii="Garamond" w:hAnsi="Garamond"/>
          <w:spacing w:val="-7"/>
        </w:rPr>
        <w:t xml:space="preserve"> </w:t>
      </w:r>
      <w:r w:rsidRPr="00485EBF">
        <w:rPr>
          <w:rFonts w:ascii="Garamond" w:hAnsi="Garamond"/>
        </w:rPr>
        <w:t>of</w:t>
      </w:r>
      <w:r w:rsidRPr="00485EBF">
        <w:rPr>
          <w:rFonts w:ascii="Garamond" w:hAnsi="Garamond"/>
          <w:spacing w:val="-4"/>
        </w:rPr>
        <w:t xml:space="preserve"> </w:t>
      </w:r>
      <w:r w:rsidRPr="00485EBF">
        <w:rPr>
          <w:rFonts w:ascii="Garamond" w:hAnsi="Garamond"/>
        </w:rPr>
        <w:t>fundamental</w:t>
      </w:r>
      <w:r w:rsidRPr="00485EBF">
        <w:rPr>
          <w:rFonts w:ascii="Garamond" w:hAnsi="Garamond"/>
          <w:spacing w:val="-6"/>
        </w:rPr>
        <w:t xml:space="preserve"> </w:t>
      </w:r>
      <w:r w:rsidRPr="00485EBF">
        <w:rPr>
          <w:rFonts w:ascii="Garamond" w:hAnsi="Garamond"/>
        </w:rPr>
        <w:t>British</w:t>
      </w:r>
      <w:r w:rsidRPr="00485EBF">
        <w:rPr>
          <w:rFonts w:ascii="Garamond" w:hAnsi="Garamond"/>
          <w:spacing w:val="-7"/>
        </w:rPr>
        <w:t xml:space="preserve"> </w:t>
      </w:r>
      <w:r w:rsidRPr="00485EBF">
        <w:rPr>
          <w:rFonts w:ascii="Garamond" w:hAnsi="Garamond"/>
        </w:rPr>
        <w:t>values</w:t>
      </w:r>
      <w:r w:rsidRPr="00485EBF">
        <w:rPr>
          <w:rFonts w:ascii="Garamond" w:hAnsi="Garamond"/>
          <w:spacing w:val="-5"/>
        </w:rPr>
        <w:t xml:space="preserve"> </w:t>
      </w:r>
      <w:r w:rsidRPr="00485EBF">
        <w:rPr>
          <w:rFonts w:ascii="Garamond" w:hAnsi="Garamond"/>
        </w:rPr>
        <w:t xml:space="preserve">is at the heart of preventing </w:t>
      </w:r>
      <w:proofErr w:type="spellStart"/>
      <w:r w:rsidRPr="00485EBF">
        <w:rPr>
          <w:rFonts w:ascii="Garamond" w:hAnsi="Garamond"/>
        </w:rPr>
        <w:t>radicalisation</w:t>
      </w:r>
      <w:proofErr w:type="spellEnd"/>
      <w:r w:rsidRPr="00485EBF">
        <w:rPr>
          <w:rFonts w:ascii="Garamond" w:hAnsi="Garamond"/>
        </w:rPr>
        <w:t>. We do this by providing a safe place in which children can discuss issues, and we aim to give them the knowledge and confidence to challenge extremist beliefs and ideologies.</w:t>
      </w:r>
    </w:p>
    <w:p w14:paraId="0C94E8EA" w14:textId="000DFD7F" w:rsidR="00003DDE" w:rsidRPr="00485EBF" w:rsidRDefault="001243D5">
      <w:pPr>
        <w:pStyle w:val="BodyText"/>
        <w:spacing w:before="261" w:line="256" w:lineRule="auto"/>
        <w:rPr>
          <w:rFonts w:ascii="Garamond" w:hAnsi="Garamond"/>
        </w:rPr>
      </w:pPr>
      <w:r w:rsidRPr="00485EBF">
        <w:rPr>
          <w:rFonts w:ascii="Garamond" w:hAnsi="Garamond"/>
        </w:rPr>
        <w:t xml:space="preserve">Our new prevent duty, is carried out under the Counter-Terrorism and Security Act 2015, which legally requires us to take steps to prevent pupils from being drawn into terrorism. We take this duty seriously and carry out the four main actions responsibly, namely: risk assessment, working in partnership, staff training and IT policies. If we assess a child as at risk, we will refer to the Channel </w:t>
      </w:r>
      <w:proofErr w:type="spellStart"/>
      <w:r w:rsidRPr="00485EBF">
        <w:rPr>
          <w:rFonts w:ascii="Garamond" w:hAnsi="Garamond"/>
        </w:rPr>
        <w:t>Programme</w:t>
      </w:r>
      <w:proofErr w:type="spellEnd"/>
      <w:r w:rsidRPr="00485EBF">
        <w:rPr>
          <w:rFonts w:ascii="Garamond" w:hAnsi="Garamond"/>
        </w:rPr>
        <w:t>, which focuses on providing support at an early</w:t>
      </w:r>
      <w:r w:rsidRPr="00485EBF">
        <w:rPr>
          <w:rFonts w:ascii="Garamond" w:hAnsi="Garamond"/>
          <w:spacing w:val="-5"/>
        </w:rPr>
        <w:t xml:space="preserve"> </w:t>
      </w:r>
      <w:r w:rsidRPr="00485EBF">
        <w:rPr>
          <w:rFonts w:ascii="Garamond" w:hAnsi="Garamond"/>
        </w:rPr>
        <w:t>stage</w:t>
      </w:r>
      <w:r w:rsidRPr="00485EBF">
        <w:rPr>
          <w:rFonts w:ascii="Garamond" w:hAnsi="Garamond"/>
          <w:spacing w:val="-5"/>
        </w:rPr>
        <w:t xml:space="preserve"> </w:t>
      </w:r>
      <w:r w:rsidRPr="00485EBF">
        <w:rPr>
          <w:rFonts w:ascii="Garamond" w:hAnsi="Garamond"/>
        </w:rPr>
        <w:t>to</w:t>
      </w:r>
      <w:r w:rsidRPr="00485EBF">
        <w:rPr>
          <w:rFonts w:ascii="Garamond" w:hAnsi="Garamond"/>
          <w:spacing w:val="-8"/>
        </w:rPr>
        <w:t xml:space="preserve"> </w:t>
      </w:r>
      <w:r w:rsidRPr="00485EBF">
        <w:rPr>
          <w:rFonts w:ascii="Garamond" w:hAnsi="Garamond"/>
        </w:rPr>
        <w:t>people</w:t>
      </w:r>
      <w:r w:rsidRPr="00485EBF">
        <w:rPr>
          <w:rFonts w:ascii="Garamond" w:hAnsi="Garamond"/>
          <w:spacing w:val="-6"/>
        </w:rPr>
        <w:t xml:space="preserve"> </w:t>
      </w:r>
      <w:r w:rsidRPr="00485EBF">
        <w:rPr>
          <w:rFonts w:ascii="Garamond" w:hAnsi="Garamond"/>
        </w:rPr>
        <w:t>who</w:t>
      </w:r>
      <w:r w:rsidRPr="00485EBF">
        <w:rPr>
          <w:rFonts w:ascii="Garamond" w:hAnsi="Garamond"/>
          <w:spacing w:val="-8"/>
        </w:rPr>
        <w:t xml:space="preserve"> </w:t>
      </w:r>
      <w:r w:rsidRPr="00485EBF">
        <w:rPr>
          <w:rFonts w:ascii="Garamond" w:hAnsi="Garamond"/>
        </w:rPr>
        <w:t>are</w:t>
      </w:r>
      <w:r w:rsidRPr="00485EBF">
        <w:rPr>
          <w:rFonts w:ascii="Garamond" w:hAnsi="Garamond"/>
          <w:spacing w:val="-5"/>
        </w:rPr>
        <w:t xml:space="preserve"> </w:t>
      </w:r>
      <w:r w:rsidRPr="00485EBF">
        <w:rPr>
          <w:rFonts w:ascii="Garamond" w:hAnsi="Garamond"/>
        </w:rPr>
        <w:t>identified</w:t>
      </w:r>
      <w:r w:rsidRPr="00485EBF">
        <w:rPr>
          <w:rFonts w:ascii="Garamond" w:hAnsi="Garamond"/>
          <w:spacing w:val="-7"/>
        </w:rPr>
        <w:t xml:space="preserve"> </w:t>
      </w:r>
      <w:r w:rsidRPr="00485EBF">
        <w:rPr>
          <w:rFonts w:ascii="Garamond" w:hAnsi="Garamond"/>
        </w:rPr>
        <w:t>as</w:t>
      </w:r>
      <w:r w:rsidRPr="00485EBF">
        <w:rPr>
          <w:rFonts w:ascii="Garamond" w:hAnsi="Garamond"/>
          <w:spacing w:val="-5"/>
        </w:rPr>
        <w:t xml:space="preserve"> </w:t>
      </w:r>
      <w:r w:rsidRPr="00485EBF">
        <w:rPr>
          <w:rFonts w:ascii="Garamond" w:hAnsi="Garamond"/>
        </w:rPr>
        <w:t>being</w:t>
      </w:r>
      <w:r w:rsidRPr="00485EBF">
        <w:rPr>
          <w:rFonts w:ascii="Garamond" w:hAnsi="Garamond"/>
          <w:spacing w:val="-4"/>
        </w:rPr>
        <w:t xml:space="preserve"> </w:t>
      </w:r>
      <w:r w:rsidRPr="00485EBF">
        <w:rPr>
          <w:rFonts w:ascii="Garamond" w:hAnsi="Garamond"/>
        </w:rPr>
        <w:t>vulnerable to</w:t>
      </w:r>
      <w:r w:rsidRPr="00485EBF">
        <w:rPr>
          <w:rFonts w:ascii="Garamond" w:hAnsi="Garamond"/>
          <w:spacing w:val="-8"/>
        </w:rPr>
        <w:t xml:space="preserve"> </w:t>
      </w:r>
      <w:r w:rsidRPr="00485EBF">
        <w:rPr>
          <w:rFonts w:ascii="Garamond" w:hAnsi="Garamond"/>
        </w:rPr>
        <w:t>being</w:t>
      </w:r>
      <w:r w:rsidRPr="00485EBF">
        <w:rPr>
          <w:rFonts w:ascii="Garamond" w:hAnsi="Garamond"/>
          <w:spacing w:val="-4"/>
        </w:rPr>
        <w:t xml:space="preserve"> </w:t>
      </w:r>
      <w:r w:rsidRPr="00485EBF">
        <w:rPr>
          <w:rFonts w:ascii="Garamond" w:hAnsi="Garamond"/>
        </w:rPr>
        <w:t>drawn</w:t>
      </w:r>
      <w:r w:rsidRPr="00485EBF">
        <w:rPr>
          <w:rFonts w:ascii="Garamond" w:hAnsi="Garamond"/>
          <w:spacing w:val="-6"/>
        </w:rPr>
        <w:t xml:space="preserve"> </w:t>
      </w:r>
      <w:r w:rsidRPr="00485EBF">
        <w:rPr>
          <w:rFonts w:ascii="Garamond" w:hAnsi="Garamond"/>
        </w:rPr>
        <w:t>into</w:t>
      </w:r>
      <w:r w:rsidRPr="00485EBF">
        <w:rPr>
          <w:rFonts w:ascii="Garamond" w:hAnsi="Garamond"/>
          <w:spacing w:val="-8"/>
        </w:rPr>
        <w:t xml:space="preserve"> </w:t>
      </w:r>
      <w:r w:rsidRPr="00485EBF">
        <w:rPr>
          <w:rFonts w:ascii="Garamond" w:hAnsi="Garamond"/>
        </w:rPr>
        <w:t>terrorism.</w:t>
      </w:r>
    </w:p>
    <w:p w14:paraId="3AAE6ACD" w14:textId="50442026" w:rsidR="00A512D5" w:rsidRPr="00485EBF" w:rsidRDefault="00A512D5" w:rsidP="00A512D5">
      <w:pPr>
        <w:pBdr>
          <w:top w:val="single" w:sz="2" w:space="0" w:color="E5E7EB"/>
          <w:left w:val="single" w:sz="2" w:space="0" w:color="E5E7EB"/>
          <w:bottom w:val="single" w:sz="2" w:space="0" w:color="E5E7EB"/>
          <w:right w:val="single" w:sz="2" w:space="0" w:color="E5E7EB"/>
        </w:pBdr>
        <w:spacing w:before="480" w:after="240"/>
        <w:outlineLvl w:val="1"/>
        <w:rPr>
          <w:rFonts w:ascii="Garamond" w:eastAsia="Times New Roman" w:hAnsi="Garamond" w:cs="Times New Roman"/>
          <w:b/>
          <w:bCs/>
          <w:sz w:val="24"/>
          <w:szCs w:val="24"/>
          <w:bdr w:val="single" w:sz="2" w:space="0" w:color="E5E7EB" w:frame="1"/>
          <w:lang w:eastAsia="en-GB"/>
        </w:rPr>
      </w:pPr>
      <w:r w:rsidRPr="00485EBF">
        <w:rPr>
          <w:rFonts w:ascii="Garamond" w:eastAsia="Times New Roman" w:hAnsi="Garamond" w:cs="Times New Roman"/>
          <w:b/>
          <w:bCs/>
          <w:sz w:val="24"/>
          <w:szCs w:val="24"/>
          <w:lang w:eastAsia="en-GB"/>
        </w:rPr>
        <w:t>National Police Prevent Advice Line</w:t>
      </w:r>
      <w:r w:rsidRPr="00485EBF">
        <w:rPr>
          <w:rFonts w:ascii="Garamond" w:eastAsia="Times New Roman" w:hAnsi="Garamond" w:cs="Times New Roman"/>
          <w:b/>
          <w:bCs/>
          <w:sz w:val="24"/>
          <w:szCs w:val="24"/>
          <w:lang w:eastAsia="en-GB"/>
        </w:rPr>
        <w:t xml:space="preserve">: </w:t>
      </w:r>
      <w:r w:rsidRPr="00485EBF">
        <w:rPr>
          <w:rFonts w:ascii="Garamond" w:eastAsia="Times New Roman" w:hAnsi="Garamond" w:cs="Times New Roman"/>
          <w:sz w:val="24"/>
          <w:szCs w:val="24"/>
          <w:lang w:eastAsia="en-GB"/>
        </w:rPr>
        <w:t>Call in confidence, to share your concerns with a specially trained Prevent officers.   </w:t>
      </w:r>
      <w:r w:rsidRPr="00485EBF">
        <w:rPr>
          <w:rFonts w:ascii="Garamond" w:eastAsia="Times New Roman" w:hAnsi="Garamond" w:cs="Times New Roman"/>
          <w:b/>
          <w:bCs/>
          <w:sz w:val="24"/>
          <w:szCs w:val="24"/>
          <w:bdr w:val="single" w:sz="2" w:space="0" w:color="E5E7EB" w:frame="1"/>
          <w:lang w:eastAsia="en-GB"/>
        </w:rPr>
        <w:t>0800 011 3764</w:t>
      </w:r>
      <w:r w:rsidRPr="00485EBF">
        <w:rPr>
          <w:rFonts w:ascii="Garamond" w:eastAsia="Times New Roman" w:hAnsi="Garamond" w:cs="Times New Roman"/>
          <w:b/>
          <w:bCs/>
          <w:sz w:val="24"/>
          <w:szCs w:val="24"/>
          <w:bdr w:val="single" w:sz="2" w:space="0" w:color="E5E7EB" w:frame="1"/>
          <w:lang w:eastAsia="en-GB"/>
        </w:rPr>
        <w:t>.</w:t>
      </w:r>
    </w:p>
    <w:p w14:paraId="20E6C4FF" w14:textId="78CACE48" w:rsidR="00A512D5" w:rsidRPr="00485EBF" w:rsidRDefault="00A512D5" w:rsidP="00A512D5">
      <w:pPr>
        <w:pBdr>
          <w:top w:val="single" w:sz="2" w:space="0" w:color="E5E7EB"/>
          <w:left w:val="single" w:sz="2" w:space="0" w:color="E5E7EB"/>
          <w:bottom w:val="single" w:sz="2" w:space="0" w:color="E5E7EB"/>
          <w:right w:val="single" w:sz="2" w:space="0" w:color="E5E7EB"/>
        </w:pBdr>
        <w:spacing w:before="480" w:after="240"/>
        <w:outlineLvl w:val="1"/>
        <w:rPr>
          <w:rFonts w:ascii="Garamond" w:eastAsia="Times New Roman" w:hAnsi="Garamond" w:cs="Times New Roman"/>
          <w:sz w:val="24"/>
          <w:szCs w:val="24"/>
          <w:lang w:eastAsia="en-GB"/>
        </w:rPr>
      </w:pPr>
      <w:r w:rsidRPr="00485EBF">
        <w:rPr>
          <w:rFonts w:ascii="Garamond" w:eastAsia="Times New Roman" w:hAnsi="Garamond" w:cs="Times New Roman"/>
          <w:b/>
          <w:bCs/>
          <w:sz w:val="24"/>
          <w:szCs w:val="24"/>
          <w:bdr w:val="single" w:sz="2" w:space="0" w:color="E5E7EB" w:frame="1"/>
          <w:lang w:eastAsia="en-GB"/>
        </w:rPr>
        <w:t>Local Police Advice</w:t>
      </w:r>
      <w:r w:rsidRPr="00485EBF">
        <w:rPr>
          <w:rFonts w:ascii="Garamond" w:eastAsia="Times New Roman" w:hAnsi="Garamond" w:cs="Times New Roman"/>
          <w:b/>
          <w:bCs/>
          <w:sz w:val="24"/>
          <w:szCs w:val="24"/>
          <w:bdr w:val="single" w:sz="2" w:space="0" w:color="E5E7EB" w:frame="1"/>
          <w:lang w:eastAsia="en-GB"/>
        </w:rPr>
        <w:t xml:space="preserve">: </w:t>
      </w:r>
      <w:r w:rsidRPr="00485EBF">
        <w:rPr>
          <w:rFonts w:ascii="Garamond" w:eastAsia="Times New Roman" w:hAnsi="Garamond" w:cs="Times New Roman"/>
          <w:sz w:val="24"/>
          <w:szCs w:val="24"/>
          <w:lang w:eastAsia="en-GB"/>
        </w:rPr>
        <w:t>Merseyside Police have a dedicated Prevent team who can be contacted for advice:</w:t>
      </w:r>
      <w:r w:rsidRPr="00485EBF">
        <w:rPr>
          <w:rFonts w:ascii="Garamond" w:eastAsia="Times New Roman" w:hAnsi="Garamond" w:cs="Times New Roman"/>
          <w:sz w:val="24"/>
          <w:szCs w:val="24"/>
          <w:lang w:eastAsia="en-GB"/>
        </w:rPr>
        <w:t xml:space="preserve"> </w:t>
      </w:r>
      <w:r w:rsidRPr="00485EBF">
        <w:rPr>
          <w:rFonts w:ascii="Garamond" w:eastAsia="Times New Roman" w:hAnsi="Garamond" w:cs="Times New Roman"/>
          <w:b/>
          <w:bCs/>
          <w:sz w:val="24"/>
          <w:szCs w:val="24"/>
          <w:bdr w:val="single" w:sz="2" w:space="0" w:color="E5E7EB" w:frame="1"/>
          <w:lang w:eastAsia="en-GB"/>
        </w:rPr>
        <w:t>Telephone: 0151 777 8506 or email </w:t>
      </w:r>
      <w:hyperlink r:id="rId6" w:history="1">
        <w:r w:rsidRPr="00485EBF">
          <w:rPr>
            <w:rStyle w:val="Hyperlink"/>
            <w:rFonts w:ascii="Garamond" w:eastAsia="Times New Roman" w:hAnsi="Garamond" w:cs="Times New Roman"/>
            <w:color w:val="auto"/>
            <w:sz w:val="24"/>
            <w:szCs w:val="24"/>
            <w:bdr w:val="single" w:sz="2" w:space="0" w:color="E5E7EB" w:frame="1"/>
            <w:lang w:eastAsia="en-GB"/>
          </w:rPr>
          <w:t>Prevent@merseyside.police.uk</w:t>
        </w:r>
      </w:hyperlink>
    </w:p>
    <w:p w14:paraId="47B8200A" w14:textId="77777777" w:rsidR="00003DDE" w:rsidRPr="00485EBF" w:rsidRDefault="001243D5">
      <w:pPr>
        <w:pStyle w:val="BodyText"/>
        <w:spacing w:before="260" w:line="256" w:lineRule="auto"/>
        <w:ind w:right="311"/>
        <w:jc w:val="both"/>
        <w:rPr>
          <w:rFonts w:ascii="Garamond" w:hAnsi="Garamond"/>
        </w:rPr>
      </w:pPr>
      <w:r w:rsidRPr="00485EBF">
        <w:rPr>
          <w:rFonts w:ascii="Garamond" w:hAnsi="Garamond"/>
        </w:rPr>
        <w:t>We</w:t>
      </w:r>
      <w:r w:rsidRPr="00485EBF">
        <w:rPr>
          <w:rFonts w:ascii="Garamond" w:hAnsi="Garamond"/>
          <w:spacing w:val="-5"/>
        </w:rPr>
        <w:t xml:space="preserve"> </w:t>
      </w:r>
      <w:proofErr w:type="spellStart"/>
      <w:r w:rsidRPr="00485EBF">
        <w:rPr>
          <w:rFonts w:ascii="Garamond" w:hAnsi="Garamond"/>
        </w:rPr>
        <w:t>recognise</w:t>
      </w:r>
      <w:proofErr w:type="spellEnd"/>
      <w:r w:rsidRPr="00485EBF">
        <w:rPr>
          <w:rFonts w:ascii="Garamond" w:hAnsi="Garamond"/>
          <w:spacing w:val="-5"/>
        </w:rPr>
        <w:t xml:space="preserve"> </w:t>
      </w:r>
      <w:r w:rsidRPr="00485EBF">
        <w:rPr>
          <w:rFonts w:ascii="Garamond" w:hAnsi="Garamond"/>
        </w:rPr>
        <w:t>that</w:t>
      </w:r>
      <w:r w:rsidRPr="00485EBF">
        <w:rPr>
          <w:rFonts w:ascii="Garamond" w:hAnsi="Garamond"/>
          <w:spacing w:val="-6"/>
        </w:rPr>
        <w:t xml:space="preserve"> </w:t>
      </w:r>
      <w:r w:rsidRPr="00485EBF">
        <w:rPr>
          <w:rFonts w:ascii="Garamond" w:hAnsi="Garamond"/>
        </w:rPr>
        <w:t>we</w:t>
      </w:r>
      <w:r w:rsidRPr="00485EBF">
        <w:rPr>
          <w:rFonts w:ascii="Garamond" w:hAnsi="Garamond"/>
          <w:spacing w:val="-5"/>
        </w:rPr>
        <w:t xml:space="preserve"> </w:t>
      </w:r>
      <w:r w:rsidRPr="00485EBF">
        <w:rPr>
          <w:rFonts w:ascii="Garamond" w:hAnsi="Garamond"/>
        </w:rPr>
        <w:t>play</w:t>
      </w:r>
      <w:r w:rsidRPr="00485EBF">
        <w:rPr>
          <w:rFonts w:ascii="Garamond" w:hAnsi="Garamond"/>
          <w:spacing w:val="-5"/>
        </w:rPr>
        <w:t xml:space="preserve"> </w:t>
      </w:r>
      <w:r w:rsidRPr="00485EBF">
        <w:rPr>
          <w:rFonts w:ascii="Garamond" w:hAnsi="Garamond"/>
        </w:rPr>
        <w:t>a</w:t>
      </w:r>
      <w:r w:rsidRPr="00485EBF">
        <w:rPr>
          <w:rFonts w:ascii="Garamond" w:hAnsi="Garamond"/>
          <w:spacing w:val="-11"/>
        </w:rPr>
        <w:t xml:space="preserve"> </w:t>
      </w:r>
      <w:r w:rsidRPr="00485EBF">
        <w:rPr>
          <w:rFonts w:ascii="Garamond" w:hAnsi="Garamond"/>
        </w:rPr>
        <w:t>vital</w:t>
      </w:r>
      <w:r w:rsidRPr="00485EBF">
        <w:rPr>
          <w:rFonts w:ascii="Garamond" w:hAnsi="Garamond"/>
          <w:spacing w:val="-6"/>
        </w:rPr>
        <w:t xml:space="preserve"> </w:t>
      </w:r>
      <w:r w:rsidRPr="00485EBF">
        <w:rPr>
          <w:rFonts w:ascii="Garamond" w:hAnsi="Garamond"/>
        </w:rPr>
        <w:t>role</w:t>
      </w:r>
      <w:r w:rsidRPr="00485EBF">
        <w:rPr>
          <w:rFonts w:ascii="Garamond" w:hAnsi="Garamond"/>
          <w:spacing w:val="-6"/>
        </w:rPr>
        <w:t xml:space="preserve"> </w:t>
      </w:r>
      <w:r w:rsidRPr="00485EBF">
        <w:rPr>
          <w:rFonts w:ascii="Garamond" w:hAnsi="Garamond"/>
        </w:rPr>
        <w:t>in</w:t>
      </w:r>
      <w:r w:rsidRPr="00485EBF">
        <w:rPr>
          <w:rFonts w:ascii="Garamond" w:hAnsi="Garamond"/>
          <w:spacing w:val="-7"/>
        </w:rPr>
        <w:t xml:space="preserve"> </w:t>
      </w:r>
      <w:r w:rsidRPr="00485EBF">
        <w:rPr>
          <w:rFonts w:ascii="Garamond" w:hAnsi="Garamond"/>
        </w:rPr>
        <w:t>keeping</w:t>
      </w:r>
      <w:r w:rsidRPr="00485EBF">
        <w:rPr>
          <w:rFonts w:ascii="Garamond" w:hAnsi="Garamond"/>
          <w:spacing w:val="-5"/>
        </w:rPr>
        <w:t xml:space="preserve"> </w:t>
      </w:r>
      <w:r w:rsidRPr="00485EBF">
        <w:rPr>
          <w:rFonts w:ascii="Garamond" w:hAnsi="Garamond"/>
        </w:rPr>
        <w:t>children</w:t>
      </w:r>
      <w:r w:rsidRPr="00485EBF">
        <w:rPr>
          <w:rFonts w:ascii="Garamond" w:hAnsi="Garamond"/>
          <w:spacing w:val="-7"/>
        </w:rPr>
        <w:t xml:space="preserve"> </w:t>
      </w:r>
      <w:r w:rsidRPr="00485EBF">
        <w:rPr>
          <w:rFonts w:ascii="Garamond" w:hAnsi="Garamond"/>
        </w:rPr>
        <w:t>safe</w:t>
      </w:r>
      <w:r w:rsidRPr="00485EBF">
        <w:rPr>
          <w:rFonts w:ascii="Garamond" w:hAnsi="Garamond"/>
          <w:spacing w:val="-5"/>
        </w:rPr>
        <w:t xml:space="preserve"> </w:t>
      </w:r>
      <w:r w:rsidRPr="00485EBF">
        <w:rPr>
          <w:rFonts w:ascii="Garamond" w:hAnsi="Garamond"/>
        </w:rPr>
        <w:t>from</w:t>
      </w:r>
      <w:r w:rsidRPr="00485EBF">
        <w:rPr>
          <w:rFonts w:ascii="Garamond" w:hAnsi="Garamond"/>
          <w:spacing w:val="-8"/>
        </w:rPr>
        <w:t xml:space="preserve"> </w:t>
      </w:r>
      <w:r w:rsidRPr="00485EBF">
        <w:rPr>
          <w:rFonts w:ascii="Garamond" w:hAnsi="Garamond"/>
        </w:rPr>
        <w:t>harm,</w:t>
      </w:r>
      <w:r w:rsidRPr="00485EBF">
        <w:rPr>
          <w:rFonts w:ascii="Garamond" w:hAnsi="Garamond"/>
          <w:spacing w:val="-6"/>
        </w:rPr>
        <w:t xml:space="preserve"> </w:t>
      </w:r>
      <w:r w:rsidRPr="00485EBF">
        <w:rPr>
          <w:rFonts w:ascii="Garamond" w:hAnsi="Garamond"/>
        </w:rPr>
        <w:t>including</w:t>
      </w:r>
      <w:r w:rsidRPr="00485EBF">
        <w:rPr>
          <w:rFonts w:ascii="Garamond" w:hAnsi="Garamond"/>
          <w:spacing w:val="-5"/>
        </w:rPr>
        <w:t xml:space="preserve"> </w:t>
      </w:r>
      <w:r w:rsidRPr="00485EBF">
        <w:rPr>
          <w:rFonts w:ascii="Garamond" w:hAnsi="Garamond"/>
        </w:rPr>
        <w:t>from the</w:t>
      </w:r>
      <w:r w:rsidRPr="00485EBF">
        <w:rPr>
          <w:rFonts w:ascii="Garamond" w:hAnsi="Garamond"/>
          <w:spacing w:val="-6"/>
        </w:rPr>
        <w:t xml:space="preserve"> </w:t>
      </w:r>
      <w:r w:rsidRPr="00485EBF">
        <w:rPr>
          <w:rFonts w:ascii="Garamond" w:hAnsi="Garamond"/>
        </w:rPr>
        <w:t>risks</w:t>
      </w:r>
      <w:r w:rsidRPr="00485EBF">
        <w:rPr>
          <w:rFonts w:ascii="Garamond" w:hAnsi="Garamond"/>
          <w:spacing w:val="-6"/>
        </w:rPr>
        <w:t xml:space="preserve"> </w:t>
      </w:r>
      <w:r w:rsidRPr="00485EBF">
        <w:rPr>
          <w:rFonts w:ascii="Garamond" w:hAnsi="Garamond"/>
        </w:rPr>
        <w:t>of</w:t>
      </w:r>
      <w:r w:rsidRPr="00485EBF">
        <w:rPr>
          <w:rFonts w:ascii="Garamond" w:hAnsi="Garamond"/>
          <w:spacing w:val="-6"/>
        </w:rPr>
        <w:t xml:space="preserve"> </w:t>
      </w:r>
      <w:r w:rsidRPr="00485EBF">
        <w:rPr>
          <w:rFonts w:ascii="Garamond" w:hAnsi="Garamond"/>
        </w:rPr>
        <w:t>extremism</w:t>
      </w:r>
      <w:r w:rsidRPr="00485EBF">
        <w:rPr>
          <w:rFonts w:ascii="Garamond" w:hAnsi="Garamond"/>
          <w:spacing w:val="-9"/>
        </w:rPr>
        <w:t xml:space="preserve"> </w:t>
      </w:r>
      <w:r w:rsidRPr="00485EBF">
        <w:rPr>
          <w:rFonts w:ascii="Garamond" w:hAnsi="Garamond"/>
        </w:rPr>
        <w:t>and</w:t>
      </w:r>
      <w:r w:rsidRPr="00485EBF">
        <w:rPr>
          <w:rFonts w:ascii="Garamond" w:hAnsi="Garamond"/>
          <w:spacing w:val="-8"/>
        </w:rPr>
        <w:t xml:space="preserve"> </w:t>
      </w:r>
      <w:proofErr w:type="spellStart"/>
      <w:r w:rsidRPr="00485EBF">
        <w:rPr>
          <w:rFonts w:ascii="Garamond" w:hAnsi="Garamond"/>
        </w:rPr>
        <w:t>radicalisation</w:t>
      </w:r>
      <w:proofErr w:type="spellEnd"/>
      <w:r w:rsidRPr="00485EBF">
        <w:rPr>
          <w:rFonts w:ascii="Garamond" w:hAnsi="Garamond"/>
        </w:rPr>
        <w:t>,</w:t>
      </w:r>
      <w:r w:rsidRPr="00485EBF">
        <w:rPr>
          <w:rFonts w:ascii="Garamond" w:hAnsi="Garamond"/>
          <w:spacing w:val="-7"/>
        </w:rPr>
        <w:t xml:space="preserve"> </w:t>
      </w:r>
      <w:r w:rsidRPr="00485EBF">
        <w:rPr>
          <w:rFonts w:ascii="Garamond" w:hAnsi="Garamond"/>
        </w:rPr>
        <w:t>and</w:t>
      </w:r>
      <w:r w:rsidRPr="00485EBF">
        <w:rPr>
          <w:rFonts w:ascii="Garamond" w:hAnsi="Garamond"/>
          <w:spacing w:val="-8"/>
        </w:rPr>
        <w:t xml:space="preserve"> </w:t>
      </w:r>
      <w:r w:rsidRPr="00485EBF">
        <w:rPr>
          <w:rFonts w:ascii="Garamond" w:hAnsi="Garamond"/>
        </w:rPr>
        <w:t>in</w:t>
      </w:r>
      <w:r w:rsidRPr="00485EBF">
        <w:rPr>
          <w:rFonts w:ascii="Garamond" w:hAnsi="Garamond"/>
          <w:spacing w:val="-8"/>
        </w:rPr>
        <w:t xml:space="preserve"> </w:t>
      </w:r>
      <w:r w:rsidRPr="00485EBF">
        <w:rPr>
          <w:rFonts w:ascii="Garamond" w:hAnsi="Garamond"/>
        </w:rPr>
        <w:t>promoting</w:t>
      </w:r>
      <w:r w:rsidRPr="00485EBF">
        <w:rPr>
          <w:rFonts w:ascii="Garamond" w:hAnsi="Garamond"/>
          <w:spacing w:val="-5"/>
        </w:rPr>
        <w:t xml:space="preserve"> </w:t>
      </w:r>
      <w:r w:rsidRPr="00485EBF">
        <w:rPr>
          <w:rFonts w:ascii="Garamond" w:hAnsi="Garamond"/>
        </w:rPr>
        <w:t>the</w:t>
      </w:r>
      <w:r w:rsidRPr="00485EBF">
        <w:rPr>
          <w:rFonts w:ascii="Garamond" w:hAnsi="Garamond"/>
          <w:spacing w:val="-6"/>
        </w:rPr>
        <w:t xml:space="preserve"> </w:t>
      </w:r>
      <w:r w:rsidRPr="00485EBF">
        <w:rPr>
          <w:rFonts w:ascii="Garamond" w:hAnsi="Garamond"/>
        </w:rPr>
        <w:t>welfare</w:t>
      </w:r>
      <w:r w:rsidRPr="00485EBF">
        <w:rPr>
          <w:rFonts w:ascii="Garamond" w:hAnsi="Garamond"/>
          <w:spacing w:val="-6"/>
        </w:rPr>
        <w:t xml:space="preserve"> </w:t>
      </w:r>
      <w:r w:rsidRPr="00485EBF">
        <w:rPr>
          <w:rFonts w:ascii="Garamond" w:hAnsi="Garamond"/>
        </w:rPr>
        <w:t>of</w:t>
      </w:r>
      <w:r w:rsidRPr="00485EBF">
        <w:rPr>
          <w:rFonts w:ascii="Garamond" w:hAnsi="Garamond"/>
          <w:spacing w:val="-6"/>
        </w:rPr>
        <w:t xml:space="preserve"> </w:t>
      </w:r>
      <w:r w:rsidRPr="00485EBF">
        <w:rPr>
          <w:rFonts w:ascii="Garamond" w:hAnsi="Garamond"/>
        </w:rPr>
        <w:t>children</w:t>
      </w:r>
      <w:r w:rsidRPr="00485EBF">
        <w:rPr>
          <w:rFonts w:ascii="Garamond" w:hAnsi="Garamond"/>
          <w:spacing w:val="-8"/>
        </w:rPr>
        <w:t xml:space="preserve"> </w:t>
      </w:r>
      <w:r w:rsidRPr="00485EBF">
        <w:rPr>
          <w:rFonts w:ascii="Garamond" w:hAnsi="Garamond"/>
        </w:rPr>
        <w:t>in</w:t>
      </w:r>
      <w:r w:rsidRPr="00485EBF">
        <w:rPr>
          <w:rFonts w:ascii="Garamond" w:hAnsi="Garamond"/>
          <w:spacing w:val="-8"/>
        </w:rPr>
        <w:t xml:space="preserve"> </w:t>
      </w:r>
      <w:r w:rsidRPr="00485EBF">
        <w:rPr>
          <w:rFonts w:ascii="Garamond" w:hAnsi="Garamond"/>
        </w:rPr>
        <w:t xml:space="preserve">our </w:t>
      </w:r>
      <w:r w:rsidRPr="00485EBF">
        <w:rPr>
          <w:rFonts w:ascii="Garamond" w:hAnsi="Garamond"/>
          <w:spacing w:val="-2"/>
        </w:rPr>
        <w:t>care.</w:t>
      </w:r>
    </w:p>
    <w:p w14:paraId="7DB200F6" w14:textId="77777777" w:rsidR="00003DDE" w:rsidRPr="00485EBF" w:rsidRDefault="001243D5">
      <w:pPr>
        <w:pStyle w:val="Heading1"/>
        <w:spacing w:before="255"/>
        <w:jc w:val="both"/>
        <w:rPr>
          <w:rFonts w:ascii="Garamond" w:hAnsi="Garamond"/>
        </w:rPr>
      </w:pPr>
      <w:r w:rsidRPr="00485EBF">
        <w:rPr>
          <w:rFonts w:ascii="Garamond" w:hAnsi="Garamond"/>
        </w:rPr>
        <w:t>What we</w:t>
      </w:r>
      <w:r w:rsidRPr="00485EBF">
        <w:rPr>
          <w:rFonts w:ascii="Garamond" w:hAnsi="Garamond"/>
          <w:spacing w:val="-2"/>
        </w:rPr>
        <w:t xml:space="preserve"> </w:t>
      </w:r>
      <w:r w:rsidRPr="00485EBF">
        <w:rPr>
          <w:rFonts w:ascii="Garamond" w:hAnsi="Garamond"/>
        </w:rPr>
        <w:t>do</w:t>
      </w:r>
      <w:r w:rsidRPr="00485EBF">
        <w:rPr>
          <w:rFonts w:ascii="Garamond" w:hAnsi="Garamond"/>
          <w:spacing w:val="1"/>
        </w:rPr>
        <w:t xml:space="preserve"> </w:t>
      </w:r>
      <w:r w:rsidRPr="00485EBF">
        <w:rPr>
          <w:rFonts w:ascii="Garamond" w:hAnsi="Garamond"/>
        </w:rPr>
        <w:t>if</w:t>
      </w:r>
      <w:r w:rsidRPr="00485EBF">
        <w:rPr>
          <w:rFonts w:ascii="Garamond" w:hAnsi="Garamond"/>
          <w:spacing w:val="-7"/>
        </w:rPr>
        <w:t xml:space="preserve"> </w:t>
      </w:r>
      <w:r w:rsidRPr="00485EBF">
        <w:rPr>
          <w:rFonts w:ascii="Garamond" w:hAnsi="Garamond"/>
        </w:rPr>
        <w:t>there</w:t>
      </w:r>
      <w:r w:rsidRPr="00485EBF">
        <w:rPr>
          <w:rFonts w:ascii="Garamond" w:hAnsi="Garamond"/>
          <w:spacing w:val="-1"/>
        </w:rPr>
        <w:t xml:space="preserve"> </w:t>
      </w:r>
      <w:r w:rsidRPr="00485EBF">
        <w:rPr>
          <w:rFonts w:ascii="Garamond" w:hAnsi="Garamond"/>
        </w:rPr>
        <w:t>is</w:t>
      </w:r>
      <w:r w:rsidRPr="00485EBF">
        <w:rPr>
          <w:rFonts w:ascii="Garamond" w:hAnsi="Garamond"/>
          <w:spacing w:val="-7"/>
        </w:rPr>
        <w:t xml:space="preserve"> </w:t>
      </w:r>
      <w:r w:rsidRPr="00485EBF">
        <w:rPr>
          <w:rFonts w:ascii="Garamond" w:hAnsi="Garamond"/>
        </w:rPr>
        <w:t>a</w:t>
      </w:r>
      <w:r w:rsidRPr="00485EBF">
        <w:rPr>
          <w:rFonts w:ascii="Garamond" w:hAnsi="Garamond"/>
          <w:spacing w:val="1"/>
        </w:rPr>
        <w:t xml:space="preserve"> </w:t>
      </w:r>
      <w:r w:rsidRPr="00485EBF">
        <w:rPr>
          <w:rFonts w:ascii="Garamond" w:hAnsi="Garamond"/>
          <w:spacing w:val="-2"/>
        </w:rPr>
        <w:t>concern</w:t>
      </w:r>
    </w:p>
    <w:p w14:paraId="30DBDBB3" w14:textId="77777777" w:rsidR="00003DDE" w:rsidRPr="00485EBF" w:rsidRDefault="001243D5">
      <w:pPr>
        <w:pStyle w:val="BodyText"/>
        <w:spacing w:before="282" w:line="256" w:lineRule="auto"/>
        <w:ind w:left="23" w:firstLine="0"/>
        <w:rPr>
          <w:rFonts w:ascii="Garamond" w:hAnsi="Garamond"/>
        </w:rPr>
      </w:pPr>
      <w:r w:rsidRPr="00485EBF">
        <w:rPr>
          <w:rFonts w:ascii="Garamond" w:hAnsi="Garamond"/>
        </w:rPr>
        <w:t>If we have a concern about a particular pupil we will follow the school’s normal safeguarding</w:t>
      </w:r>
      <w:r w:rsidRPr="00485EBF">
        <w:rPr>
          <w:rFonts w:ascii="Garamond" w:hAnsi="Garamond"/>
          <w:spacing w:val="-11"/>
        </w:rPr>
        <w:t xml:space="preserve"> </w:t>
      </w:r>
      <w:r w:rsidRPr="00485EBF">
        <w:rPr>
          <w:rFonts w:ascii="Garamond" w:hAnsi="Garamond"/>
        </w:rPr>
        <w:t>procedures,</w:t>
      </w:r>
      <w:r w:rsidRPr="00485EBF">
        <w:rPr>
          <w:rFonts w:ascii="Garamond" w:hAnsi="Garamond"/>
          <w:spacing w:val="-12"/>
        </w:rPr>
        <w:t xml:space="preserve"> </w:t>
      </w:r>
      <w:r w:rsidRPr="00485EBF">
        <w:rPr>
          <w:rFonts w:ascii="Garamond" w:hAnsi="Garamond"/>
        </w:rPr>
        <w:t>including</w:t>
      </w:r>
      <w:r w:rsidRPr="00485EBF">
        <w:rPr>
          <w:rFonts w:ascii="Garamond" w:hAnsi="Garamond"/>
          <w:spacing w:val="-11"/>
        </w:rPr>
        <w:t xml:space="preserve"> </w:t>
      </w:r>
      <w:r w:rsidRPr="00485EBF">
        <w:rPr>
          <w:rFonts w:ascii="Garamond" w:hAnsi="Garamond"/>
        </w:rPr>
        <w:t>discussing</w:t>
      </w:r>
      <w:r w:rsidRPr="00485EBF">
        <w:rPr>
          <w:rFonts w:ascii="Garamond" w:hAnsi="Garamond"/>
          <w:spacing w:val="-11"/>
        </w:rPr>
        <w:t xml:space="preserve"> </w:t>
      </w:r>
      <w:r w:rsidRPr="00485EBF">
        <w:rPr>
          <w:rFonts w:ascii="Garamond" w:hAnsi="Garamond"/>
        </w:rPr>
        <w:t>with</w:t>
      </w:r>
      <w:r w:rsidRPr="00485EBF">
        <w:rPr>
          <w:rFonts w:ascii="Garamond" w:hAnsi="Garamond"/>
          <w:spacing w:val="-14"/>
        </w:rPr>
        <w:t xml:space="preserve"> </w:t>
      </w:r>
      <w:r w:rsidRPr="00485EBF">
        <w:rPr>
          <w:rFonts w:ascii="Garamond" w:hAnsi="Garamond"/>
        </w:rPr>
        <w:t>the</w:t>
      </w:r>
      <w:r w:rsidRPr="00485EBF">
        <w:rPr>
          <w:rFonts w:ascii="Garamond" w:hAnsi="Garamond"/>
          <w:spacing w:val="-11"/>
        </w:rPr>
        <w:t xml:space="preserve"> </w:t>
      </w:r>
      <w:r w:rsidRPr="00485EBF">
        <w:rPr>
          <w:rFonts w:ascii="Garamond" w:hAnsi="Garamond"/>
        </w:rPr>
        <w:t>school’s</w:t>
      </w:r>
      <w:r w:rsidRPr="00485EBF">
        <w:rPr>
          <w:rFonts w:ascii="Garamond" w:hAnsi="Garamond"/>
          <w:spacing w:val="-11"/>
        </w:rPr>
        <w:t xml:space="preserve"> </w:t>
      </w:r>
      <w:r w:rsidRPr="00485EBF">
        <w:rPr>
          <w:rFonts w:ascii="Garamond" w:hAnsi="Garamond"/>
        </w:rPr>
        <w:t>designated</w:t>
      </w:r>
      <w:r w:rsidRPr="00485EBF">
        <w:rPr>
          <w:rFonts w:ascii="Garamond" w:hAnsi="Garamond"/>
          <w:spacing w:val="-13"/>
        </w:rPr>
        <w:t xml:space="preserve"> </w:t>
      </w:r>
      <w:r w:rsidRPr="00485EBF">
        <w:rPr>
          <w:rFonts w:ascii="Garamond" w:hAnsi="Garamond"/>
        </w:rPr>
        <w:t xml:space="preserve">safeguarding lead, and </w:t>
      </w:r>
      <w:proofErr w:type="gramStart"/>
      <w:r w:rsidRPr="00485EBF">
        <w:rPr>
          <w:rFonts w:ascii="Garamond" w:hAnsi="Garamond"/>
        </w:rPr>
        <w:t>where</w:t>
      </w:r>
      <w:proofErr w:type="gramEnd"/>
      <w:r w:rsidRPr="00485EBF">
        <w:rPr>
          <w:rFonts w:ascii="Garamond" w:hAnsi="Garamond"/>
        </w:rPr>
        <w:t xml:space="preserve"> deemed necessary, with children’s social care.</w:t>
      </w:r>
    </w:p>
    <w:p w14:paraId="0200E55E" w14:textId="0286744E" w:rsidR="00A512D5" w:rsidRPr="00485EBF" w:rsidRDefault="001243D5" w:rsidP="00A512D5">
      <w:pPr>
        <w:pStyle w:val="BodyText"/>
        <w:spacing w:before="258" w:line="256" w:lineRule="auto"/>
        <w:rPr>
          <w:rFonts w:ascii="Garamond" w:hAnsi="Garamond"/>
        </w:rPr>
      </w:pPr>
      <w:r w:rsidRPr="00485EBF">
        <w:rPr>
          <w:rFonts w:ascii="Garamond" w:hAnsi="Garamond"/>
        </w:rPr>
        <w:t>We</w:t>
      </w:r>
      <w:r w:rsidRPr="00485EBF">
        <w:rPr>
          <w:rFonts w:ascii="Garamond" w:hAnsi="Garamond"/>
          <w:spacing w:val="-1"/>
        </w:rPr>
        <w:t xml:space="preserve"> </w:t>
      </w:r>
      <w:r w:rsidRPr="00485EBF">
        <w:rPr>
          <w:rFonts w:ascii="Garamond" w:hAnsi="Garamond"/>
        </w:rPr>
        <w:t>may</w:t>
      </w:r>
      <w:r w:rsidRPr="00485EBF">
        <w:rPr>
          <w:rFonts w:ascii="Garamond" w:hAnsi="Garamond"/>
          <w:spacing w:val="-1"/>
        </w:rPr>
        <w:t xml:space="preserve"> </w:t>
      </w:r>
      <w:r w:rsidRPr="00485EBF">
        <w:rPr>
          <w:rFonts w:ascii="Garamond" w:hAnsi="Garamond"/>
        </w:rPr>
        <w:t>also</w:t>
      </w:r>
      <w:r w:rsidRPr="00485EBF">
        <w:rPr>
          <w:rFonts w:ascii="Garamond" w:hAnsi="Garamond"/>
          <w:spacing w:val="-4"/>
        </w:rPr>
        <w:t xml:space="preserve"> </w:t>
      </w:r>
      <w:r w:rsidRPr="00485EBF">
        <w:rPr>
          <w:rFonts w:ascii="Garamond" w:hAnsi="Garamond"/>
        </w:rPr>
        <w:t>contact</w:t>
      </w:r>
      <w:r w:rsidRPr="00485EBF">
        <w:rPr>
          <w:rFonts w:ascii="Garamond" w:hAnsi="Garamond"/>
          <w:spacing w:val="-2"/>
        </w:rPr>
        <w:t xml:space="preserve"> </w:t>
      </w:r>
      <w:r w:rsidRPr="00485EBF">
        <w:rPr>
          <w:rFonts w:ascii="Garamond" w:hAnsi="Garamond"/>
        </w:rPr>
        <w:t>the</w:t>
      </w:r>
      <w:r w:rsidRPr="00485EBF">
        <w:rPr>
          <w:rFonts w:ascii="Garamond" w:hAnsi="Garamond"/>
          <w:spacing w:val="-1"/>
        </w:rPr>
        <w:t xml:space="preserve"> </w:t>
      </w:r>
      <w:r w:rsidRPr="00485EBF">
        <w:rPr>
          <w:rFonts w:ascii="Garamond" w:hAnsi="Garamond"/>
        </w:rPr>
        <w:t>local</w:t>
      </w:r>
      <w:r w:rsidRPr="00485EBF">
        <w:rPr>
          <w:rFonts w:ascii="Garamond" w:hAnsi="Garamond"/>
          <w:spacing w:val="-2"/>
        </w:rPr>
        <w:t xml:space="preserve"> </w:t>
      </w:r>
      <w:r w:rsidRPr="00485EBF">
        <w:rPr>
          <w:rFonts w:ascii="Garamond" w:hAnsi="Garamond"/>
        </w:rPr>
        <w:t>police</w:t>
      </w:r>
      <w:r w:rsidRPr="00485EBF">
        <w:rPr>
          <w:rFonts w:ascii="Garamond" w:hAnsi="Garamond"/>
          <w:spacing w:val="-1"/>
        </w:rPr>
        <w:t xml:space="preserve"> </w:t>
      </w:r>
      <w:r w:rsidRPr="00485EBF">
        <w:rPr>
          <w:rFonts w:ascii="Garamond" w:hAnsi="Garamond"/>
        </w:rPr>
        <w:t>force</w:t>
      </w:r>
      <w:r w:rsidRPr="00485EBF">
        <w:rPr>
          <w:rFonts w:ascii="Garamond" w:hAnsi="Garamond"/>
          <w:spacing w:val="-1"/>
        </w:rPr>
        <w:t xml:space="preserve"> </w:t>
      </w:r>
      <w:r w:rsidRPr="00485EBF">
        <w:rPr>
          <w:rFonts w:ascii="Garamond" w:hAnsi="Garamond"/>
        </w:rPr>
        <w:t>or</w:t>
      </w:r>
      <w:r w:rsidRPr="00485EBF">
        <w:rPr>
          <w:rFonts w:ascii="Garamond" w:hAnsi="Garamond"/>
          <w:spacing w:val="-1"/>
        </w:rPr>
        <w:t xml:space="preserve"> </w:t>
      </w:r>
      <w:r w:rsidRPr="00485EBF">
        <w:rPr>
          <w:rFonts w:ascii="Garamond" w:hAnsi="Garamond"/>
        </w:rPr>
        <w:t>dial</w:t>
      </w:r>
      <w:r w:rsidRPr="00485EBF">
        <w:rPr>
          <w:rFonts w:ascii="Garamond" w:hAnsi="Garamond"/>
          <w:spacing w:val="-2"/>
        </w:rPr>
        <w:t xml:space="preserve"> </w:t>
      </w:r>
      <w:r w:rsidRPr="00485EBF">
        <w:rPr>
          <w:rFonts w:ascii="Garamond" w:hAnsi="Garamond"/>
        </w:rPr>
        <w:t>101</w:t>
      </w:r>
      <w:r w:rsidRPr="00485EBF">
        <w:rPr>
          <w:rFonts w:ascii="Garamond" w:hAnsi="Garamond"/>
          <w:spacing w:val="-4"/>
        </w:rPr>
        <w:t xml:space="preserve"> </w:t>
      </w:r>
      <w:r w:rsidRPr="00485EBF">
        <w:rPr>
          <w:rFonts w:ascii="Garamond" w:hAnsi="Garamond"/>
        </w:rPr>
        <w:t>(the</w:t>
      </w:r>
      <w:r w:rsidRPr="00485EBF">
        <w:rPr>
          <w:rFonts w:ascii="Garamond" w:hAnsi="Garamond"/>
          <w:spacing w:val="-1"/>
        </w:rPr>
        <w:t xml:space="preserve"> </w:t>
      </w:r>
      <w:r w:rsidRPr="00485EBF">
        <w:rPr>
          <w:rFonts w:ascii="Garamond" w:hAnsi="Garamond"/>
        </w:rPr>
        <w:t>non-emergency</w:t>
      </w:r>
      <w:r w:rsidRPr="00485EBF">
        <w:rPr>
          <w:rFonts w:ascii="Garamond" w:hAnsi="Garamond"/>
          <w:spacing w:val="-1"/>
        </w:rPr>
        <w:t xml:space="preserve"> </w:t>
      </w:r>
      <w:r w:rsidRPr="00485EBF">
        <w:rPr>
          <w:rFonts w:ascii="Garamond" w:hAnsi="Garamond"/>
        </w:rPr>
        <w:t>number).</w:t>
      </w:r>
      <w:r w:rsidRPr="00485EBF">
        <w:rPr>
          <w:rFonts w:ascii="Garamond" w:hAnsi="Garamond"/>
          <w:spacing w:val="-3"/>
        </w:rPr>
        <w:t xml:space="preserve"> </w:t>
      </w:r>
      <w:r w:rsidRPr="00485EBF">
        <w:rPr>
          <w:rFonts w:ascii="Garamond" w:hAnsi="Garamond"/>
        </w:rPr>
        <w:t>They can</w:t>
      </w:r>
      <w:r w:rsidRPr="00485EBF">
        <w:rPr>
          <w:rFonts w:ascii="Garamond" w:hAnsi="Garamond"/>
          <w:spacing w:val="-6"/>
        </w:rPr>
        <w:t xml:space="preserve"> </w:t>
      </w:r>
      <w:r w:rsidRPr="00485EBF">
        <w:rPr>
          <w:rFonts w:ascii="Garamond" w:hAnsi="Garamond"/>
        </w:rPr>
        <w:t>talk</w:t>
      </w:r>
      <w:r w:rsidRPr="00485EBF">
        <w:rPr>
          <w:rFonts w:ascii="Garamond" w:hAnsi="Garamond"/>
          <w:spacing w:val="-4"/>
        </w:rPr>
        <w:t xml:space="preserve"> </w:t>
      </w:r>
      <w:r w:rsidRPr="00485EBF">
        <w:rPr>
          <w:rFonts w:ascii="Garamond" w:hAnsi="Garamond"/>
        </w:rPr>
        <w:t>to</w:t>
      </w:r>
      <w:r w:rsidRPr="00485EBF">
        <w:rPr>
          <w:rFonts w:ascii="Garamond" w:hAnsi="Garamond"/>
          <w:spacing w:val="-6"/>
        </w:rPr>
        <w:t xml:space="preserve"> </w:t>
      </w:r>
      <w:r w:rsidRPr="00485EBF">
        <w:rPr>
          <w:rFonts w:ascii="Garamond" w:hAnsi="Garamond"/>
        </w:rPr>
        <w:t>us</w:t>
      </w:r>
      <w:r w:rsidRPr="00485EBF">
        <w:rPr>
          <w:rFonts w:ascii="Garamond" w:hAnsi="Garamond"/>
          <w:spacing w:val="-4"/>
        </w:rPr>
        <w:t xml:space="preserve"> </w:t>
      </w:r>
      <w:r w:rsidRPr="00485EBF">
        <w:rPr>
          <w:rFonts w:ascii="Garamond" w:hAnsi="Garamond"/>
        </w:rPr>
        <w:t>in</w:t>
      </w:r>
      <w:r w:rsidRPr="00485EBF">
        <w:rPr>
          <w:rFonts w:ascii="Garamond" w:hAnsi="Garamond"/>
          <w:spacing w:val="-6"/>
        </w:rPr>
        <w:t xml:space="preserve"> </w:t>
      </w:r>
      <w:r w:rsidRPr="00485EBF">
        <w:rPr>
          <w:rFonts w:ascii="Garamond" w:hAnsi="Garamond"/>
        </w:rPr>
        <w:t>confidence</w:t>
      </w:r>
      <w:r w:rsidRPr="00485EBF">
        <w:rPr>
          <w:rFonts w:ascii="Garamond" w:hAnsi="Garamond"/>
          <w:spacing w:val="-4"/>
        </w:rPr>
        <w:t xml:space="preserve"> </w:t>
      </w:r>
      <w:r w:rsidRPr="00485EBF">
        <w:rPr>
          <w:rFonts w:ascii="Garamond" w:hAnsi="Garamond"/>
        </w:rPr>
        <w:t>about</w:t>
      </w:r>
      <w:r w:rsidRPr="00485EBF">
        <w:rPr>
          <w:rFonts w:ascii="Garamond" w:hAnsi="Garamond"/>
          <w:spacing w:val="-5"/>
        </w:rPr>
        <w:t xml:space="preserve"> </w:t>
      </w:r>
      <w:r w:rsidRPr="00485EBF">
        <w:rPr>
          <w:rFonts w:ascii="Garamond" w:hAnsi="Garamond"/>
        </w:rPr>
        <w:t>concerns</w:t>
      </w:r>
      <w:r w:rsidRPr="00485EBF">
        <w:rPr>
          <w:rFonts w:ascii="Garamond" w:hAnsi="Garamond"/>
          <w:spacing w:val="-4"/>
        </w:rPr>
        <w:t xml:space="preserve"> </w:t>
      </w:r>
      <w:r w:rsidRPr="00485EBF">
        <w:rPr>
          <w:rFonts w:ascii="Garamond" w:hAnsi="Garamond"/>
        </w:rPr>
        <w:t>and</w:t>
      </w:r>
      <w:r w:rsidRPr="00485EBF">
        <w:rPr>
          <w:rFonts w:ascii="Garamond" w:hAnsi="Garamond"/>
          <w:spacing w:val="-6"/>
        </w:rPr>
        <w:t xml:space="preserve"> </w:t>
      </w:r>
      <w:r w:rsidRPr="00485EBF">
        <w:rPr>
          <w:rFonts w:ascii="Garamond" w:hAnsi="Garamond"/>
        </w:rPr>
        <w:t>help</w:t>
      </w:r>
      <w:r w:rsidRPr="00485EBF">
        <w:rPr>
          <w:rFonts w:ascii="Garamond" w:hAnsi="Garamond"/>
          <w:spacing w:val="-1"/>
        </w:rPr>
        <w:t xml:space="preserve"> </w:t>
      </w:r>
      <w:r w:rsidRPr="00485EBF">
        <w:rPr>
          <w:rFonts w:ascii="Garamond" w:hAnsi="Garamond"/>
        </w:rPr>
        <w:t>us</w:t>
      </w:r>
      <w:r w:rsidRPr="00485EBF">
        <w:rPr>
          <w:rFonts w:ascii="Garamond" w:hAnsi="Garamond"/>
          <w:spacing w:val="-4"/>
        </w:rPr>
        <w:t xml:space="preserve"> </w:t>
      </w:r>
      <w:r w:rsidRPr="00485EBF">
        <w:rPr>
          <w:rFonts w:ascii="Garamond" w:hAnsi="Garamond"/>
        </w:rPr>
        <w:t>gain</w:t>
      </w:r>
      <w:r w:rsidRPr="00485EBF">
        <w:rPr>
          <w:rFonts w:ascii="Garamond" w:hAnsi="Garamond"/>
          <w:spacing w:val="-6"/>
        </w:rPr>
        <w:t xml:space="preserve"> </w:t>
      </w:r>
      <w:r w:rsidRPr="00485EBF">
        <w:rPr>
          <w:rFonts w:ascii="Garamond" w:hAnsi="Garamond"/>
        </w:rPr>
        <w:t>access</w:t>
      </w:r>
      <w:r w:rsidRPr="00485EBF">
        <w:rPr>
          <w:rFonts w:ascii="Garamond" w:hAnsi="Garamond"/>
          <w:spacing w:val="-3"/>
        </w:rPr>
        <w:t xml:space="preserve"> </w:t>
      </w:r>
      <w:r w:rsidRPr="00485EBF">
        <w:rPr>
          <w:rFonts w:ascii="Garamond" w:hAnsi="Garamond"/>
        </w:rPr>
        <w:t>to</w:t>
      </w:r>
      <w:r w:rsidRPr="00485EBF">
        <w:rPr>
          <w:rFonts w:ascii="Garamond" w:hAnsi="Garamond"/>
          <w:spacing w:val="-6"/>
        </w:rPr>
        <w:t xml:space="preserve"> </w:t>
      </w:r>
      <w:r w:rsidRPr="00485EBF">
        <w:rPr>
          <w:rFonts w:ascii="Garamond" w:hAnsi="Garamond"/>
        </w:rPr>
        <w:t>support</w:t>
      </w:r>
      <w:r w:rsidRPr="00485EBF">
        <w:rPr>
          <w:rFonts w:ascii="Garamond" w:hAnsi="Garamond"/>
          <w:spacing w:val="-5"/>
        </w:rPr>
        <w:t xml:space="preserve"> </w:t>
      </w:r>
      <w:r w:rsidRPr="00485EBF">
        <w:rPr>
          <w:rFonts w:ascii="Garamond" w:hAnsi="Garamond"/>
        </w:rPr>
        <w:t>and</w:t>
      </w:r>
      <w:r w:rsidRPr="00485EBF">
        <w:rPr>
          <w:rFonts w:ascii="Garamond" w:hAnsi="Garamond"/>
          <w:spacing w:val="-6"/>
        </w:rPr>
        <w:t xml:space="preserve"> </w:t>
      </w:r>
      <w:r w:rsidRPr="00485EBF">
        <w:rPr>
          <w:rFonts w:ascii="Garamond" w:hAnsi="Garamond"/>
        </w:rPr>
        <w:t>advice.</w:t>
      </w:r>
      <w:r w:rsidR="00A512D5" w:rsidRPr="00485EBF">
        <w:rPr>
          <w:rFonts w:ascii="Garamond" w:hAnsi="Garamond"/>
        </w:rPr>
        <w:t xml:space="preserve"> </w:t>
      </w:r>
      <w:r w:rsidR="00A512D5" w:rsidRPr="00485EBF">
        <w:rPr>
          <w:rFonts w:ascii="Garamond" w:hAnsi="Garamond"/>
        </w:rPr>
        <w:t xml:space="preserve">The Department for Education has dedicated a telephone helpline (020 7340 7264) to enable staff and governors to raise concerns relating to extremism directly. Concerns can also be raised by email to </w:t>
      </w:r>
      <w:hyperlink r:id="rId7">
        <w:r w:rsidR="00A512D5" w:rsidRPr="00485EBF">
          <w:rPr>
            <w:rFonts w:ascii="Garamond" w:hAnsi="Garamond"/>
          </w:rPr>
          <w:t>counter.extremism@education.gsi.gov.uk.</w:t>
        </w:r>
      </w:hyperlink>
      <w:r w:rsidR="00A512D5" w:rsidRPr="00485EBF">
        <w:rPr>
          <w:rFonts w:ascii="Garamond" w:hAnsi="Garamond"/>
        </w:rPr>
        <w:t xml:space="preserve"> Please note that the helpline</w:t>
      </w:r>
      <w:r w:rsidR="00A512D5" w:rsidRPr="00485EBF">
        <w:rPr>
          <w:rFonts w:ascii="Garamond" w:hAnsi="Garamond"/>
          <w:spacing w:val="-4"/>
        </w:rPr>
        <w:t xml:space="preserve"> </w:t>
      </w:r>
      <w:r w:rsidR="00A512D5" w:rsidRPr="00485EBF">
        <w:rPr>
          <w:rFonts w:ascii="Garamond" w:hAnsi="Garamond"/>
        </w:rPr>
        <w:t>is</w:t>
      </w:r>
      <w:r w:rsidR="00A512D5" w:rsidRPr="00485EBF">
        <w:rPr>
          <w:rFonts w:ascii="Garamond" w:hAnsi="Garamond"/>
          <w:spacing w:val="-4"/>
        </w:rPr>
        <w:t xml:space="preserve"> </w:t>
      </w:r>
      <w:r w:rsidR="00A512D5" w:rsidRPr="00485EBF">
        <w:rPr>
          <w:rFonts w:ascii="Garamond" w:hAnsi="Garamond"/>
        </w:rPr>
        <w:t>not</w:t>
      </w:r>
      <w:r w:rsidR="00A512D5" w:rsidRPr="00485EBF">
        <w:rPr>
          <w:rFonts w:ascii="Garamond" w:hAnsi="Garamond"/>
          <w:spacing w:val="-5"/>
        </w:rPr>
        <w:t xml:space="preserve"> </w:t>
      </w:r>
      <w:r w:rsidR="00A512D5" w:rsidRPr="00485EBF">
        <w:rPr>
          <w:rFonts w:ascii="Garamond" w:hAnsi="Garamond"/>
        </w:rPr>
        <w:t>intended</w:t>
      </w:r>
      <w:r w:rsidR="00A512D5" w:rsidRPr="00485EBF">
        <w:rPr>
          <w:rFonts w:ascii="Garamond" w:hAnsi="Garamond"/>
          <w:spacing w:val="-6"/>
        </w:rPr>
        <w:t xml:space="preserve"> </w:t>
      </w:r>
      <w:r w:rsidR="00A512D5" w:rsidRPr="00485EBF">
        <w:rPr>
          <w:rFonts w:ascii="Garamond" w:hAnsi="Garamond"/>
        </w:rPr>
        <w:t>for</w:t>
      </w:r>
      <w:r w:rsidR="00A512D5" w:rsidRPr="00485EBF">
        <w:rPr>
          <w:rFonts w:ascii="Garamond" w:hAnsi="Garamond"/>
          <w:spacing w:val="-4"/>
        </w:rPr>
        <w:t xml:space="preserve"> </w:t>
      </w:r>
      <w:r w:rsidR="00A512D5" w:rsidRPr="00485EBF">
        <w:rPr>
          <w:rFonts w:ascii="Garamond" w:hAnsi="Garamond"/>
        </w:rPr>
        <w:t>use</w:t>
      </w:r>
      <w:r w:rsidR="00A512D5" w:rsidRPr="00485EBF">
        <w:rPr>
          <w:rFonts w:ascii="Garamond" w:hAnsi="Garamond"/>
          <w:spacing w:val="-4"/>
        </w:rPr>
        <w:t xml:space="preserve"> </w:t>
      </w:r>
      <w:r w:rsidR="00A512D5" w:rsidRPr="00485EBF">
        <w:rPr>
          <w:rFonts w:ascii="Garamond" w:hAnsi="Garamond"/>
        </w:rPr>
        <w:t>in</w:t>
      </w:r>
      <w:r w:rsidR="00A512D5" w:rsidRPr="00485EBF">
        <w:rPr>
          <w:rFonts w:ascii="Garamond" w:hAnsi="Garamond"/>
          <w:spacing w:val="-6"/>
        </w:rPr>
        <w:t xml:space="preserve"> </w:t>
      </w:r>
      <w:r w:rsidR="00A512D5" w:rsidRPr="00485EBF">
        <w:rPr>
          <w:rFonts w:ascii="Garamond" w:hAnsi="Garamond"/>
        </w:rPr>
        <w:t>emergency</w:t>
      </w:r>
      <w:r w:rsidR="00A512D5" w:rsidRPr="00485EBF">
        <w:rPr>
          <w:rFonts w:ascii="Garamond" w:hAnsi="Garamond"/>
          <w:spacing w:val="-4"/>
        </w:rPr>
        <w:t xml:space="preserve"> </w:t>
      </w:r>
      <w:r w:rsidR="00A512D5" w:rsidRPr="00485EBF">
        <w:rPr>
          <w:rFonts w:ascii="Garamond" w:hAnsi="Garamond"/>
        </w:rPr>
        <w:t>situations,</w:t>
      </w:r>
      <w:r w:rsidR="00A512D5" w:rsidRPr="00485EBF">
        <w:rPr>
          <w:rFonts w:ascii="Garamond" w:hAnsi="Garamond"/>
          <w:spacing w:val="-5"/>
        </w:rPr>
        <w:t xml:space="preserve"> </w:t>
      </w:r>
      <w:r w:rsidR="00A512D5" w:rsidRPr="00485EBF">
        <w:rPr>
          <w:rFonts w:ascii="Garamond" w:hAnsi="Garamond"/>
        </w:rPr>
        <w:t>such</w:t>
      </w:r>
      <w:r w:rsidR="00A512D5" w:rsidRPr="00485EBF">
        <w:rPr>
          <w:rFonts w:ascii="Garamond" w:hAnsi="Garamond"/>
          <w:spacing w:val="-6"/>
        </w:rPr>
        <w:t xml:space="preserve"> </w:t>
      </w:r>
      <w:r w:rsidR="00A512D5" w:rsidRPr="00485EBF">
        <w:rPr>
          <w:rFonts w:ascii="Garamond" w:hAnsi="Garamond"/>
        </w:rPr>
        <w:t>as</w:t>
      </w:r>
      <w:r w:rsidR="00A512D5" w:rsidRPr="00485EBF">
        <w:rPr>
          <w:rFonts w:ascii="Garamond" w:hAnsi="Garamond"/>
          <w:spacing w:val="-4"/>
        </w:rPr>
        <w:t xml:space="preserve"> </w:t>
      </w:r>
      <w:r w:rsidR="00A512D5" w:rsidRPr="00485EBF">
        <w:rPr>
          <w:rFonts w:ascii="Garamond" w:hAnsi="Garamond"/>
        </w:rPr>
        <w:t>a</w:t>
      </w:r>
      <w:r w:rsidR="00A512D5" w:rsidRPr="00485EBF">
        <w:rPr>
          <w:rFonts w:ascii="Garamond" w:hAnsi="Garamond"/>
          <w:spacing w:val="-5"/>
        </w:rPr>
        <w:t xml:space="preserve"> </w:t>
      </w:r>
      <w:r w:rsidR="00A512D5" w:rsidRPr="00485EBF">
        <w:rPr>
          <w:rFonts w:ascii="Garamond" w:hAnsi="Garamond"/>
        </w:rPr>
        <w:t>child</w:t>
      </w:r>
      <w:r w:rsidR="00A512D5" w:rsidRPr="00485EBF">
        <w:rPr>
          <w:rFonts w:ascii="Garamond" w:hAnsi="Garamond"/>
          <w:spacing w:val="-7"/>
        </w:rPr>
        <w:t xml:space="preserve"> </w:t>
      </w:r>
      <w:r w:rsidR="00A512D5" w:rsidRPr="00485EBF">
        <w:rPr>
          <w:rFonts w:ascii="Garamond" w:hAnsi="Garamond"/>
        </w:rPr>
        <w:t>being</w:t>
      </w:r>
      <w:r w:rsidR="00A512D5" w:rsidRPr="00485EBF">
        <w:rPr>
          <w:rFonts w:ascii="Garamond" w:hAnsi="Garamond"/>
          <w:spacing w:val="-3"/>
        </w:rPr>
        <w:t xml:space="preserve"> </w:t>
      </w:r>
      <w:r w:rsidR="00A512D5" w:rsidRPr="00485EBF">
        <w:rPr>
          <w:rFonts w:ascii="Garamond" w:hAnsi="Garamond"/>
        </w:rPr>
        <w:t>at</w:t>
      </w:r>
      <w:r w:rsidR="00A512D5" w:rsidRPr="00485EBF">
        <w:rPr>
          <w:rFonts w:ascii="Garamond" w:hAnsi="Garamond"/>
          <w:spacing w:val="-5"/>
        </w:rPr>
        <w:t xml:space="preserve"> </w:t>
      </w:r>
      <w:r w:rsidR="00A512D5" w:rsidRPr="00485EBF">
        <w:rPr>
          <w:rFonts w:ascii="Garamond" w:hAnsi="Garamond"/>
        </w:rPr>
        <w:t>immediate risk of harm or a security incident. In an emergency situation we will follow the recommended emergency procedures.</w:t>
      </w:r>
    </w:p>
    <w:sectPr w:rsidR="00A512D5" w:rsidRPr="00485EBF" w:rsidSect="005A2FAC">
      <w:headerReference w:type="default" r:id="rId8"/>
      <w:headerReference w:type="first" r:id="rId9"/>
      <w:type w:val="continuous"/>
      <w:pgSz w:w="11900" w:h="16840"/>
      <w:pgMar w:top="3040" w:right="1559" w:bottom="280" w:left="1417" w:header="1076"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C78D" w14:textId="77777777" w:rsidR="00092F0B" w:rsidRDefault="00092F0B">
      <w:r>
        <w:separator/>
      </w:r>
    </w:p>
  </w:endnote>
  <w:endnote w:type="continuationSeparator" w:id="0">
    <w:p w14:paraId="3FAAF21A" w14:textId="77777777" w:rsidR="00092F0B" w:rsidRDefault="0009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216B" w14:textId="77777777" w:rsidR="00092F0B" w:rsidRDefault="00092F0B">
      <w:r>
        <w:separator/>
      </w:r>
    </w:p>
  </w:footnote>
  <w:footnote w:type="continuationSeparator" w:id="0">
    <w:p w14:paraId="3BE83A04" w14:textId="77777777" w:rsidR="00092F0B" w:rsidRDefault="0009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DC21" w14:textId="22ED67E0" w:rsidR="00003DDE" w:rsidRDefault="001243D5">
    <w:pPr>
      <w:pStyle w:val="BodyText"/>
      <w:spacing w:line="14" w:lineRule="auto"/>
      <w:ind w:left="0" w:firstLine="0"/>
      <w:rPr>
        <w:sz w:val="20"/>
      </w:rPr>
    </w:pPr>
    <w:r>
      <w:rPr>
        <w:noProof/>
        <w:sz w:val="20"/>
      </w:rPr>
      <mc:AlternateContent>
        <mc:Choice Requires="wps">
          <w:drawing>
            <wp:anchor distT="0" distB="0" distL="0" distR="0" simplePos="0" relativeHeight="487560704" behindDoc="1" locked="0" layoutInCell="1" allowOverlap="1" wp14:anchorId="76F2D28E" wp14:editId="5C84972F">
              <wp:simplePos x="0" y="0"/>
              <wp:positionH relativeFrom="page">
                <wp:posOffset>851217</wp:posOffset>
              </wp:positionH>
              <wp:positionV relativeFrom="page">
                <wp:posOffset>683005</wp:posOffset>
              </wp:positionV>
              <wp:extent cx="2280920" cy="8858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0920" cy="885825"/>
                      </a:xfrm>
                      <a:custGeom>
                        <a:avLst/>
                        <a:gdLst/>
                        <a:ahLst/>
                        <a:cxnLst/>
                        <a:rect l="l" t="t" r="r" b="b"/>
                        <a:pathLst>
                          <a:path w="2280920" h="885825">
                            <a:moveTo>
                              <a:pt x="2280602" y="0"/>
                            </a:moveTo>
                            <a:lnTo>
                              <a:pt x="2242566" y="0"/>
                            </a:lnTo>
                            <a:lnTo>
                              <a:pt x="2242502" y="38100"/>
                            </a:lnTo>
                            <a:lnTo>
                              <a:pt x="2242502" y="847725"/>
                            </a:lnTo>
                            <a:lnTo>
                              <a:pt x="38100" y="847725"/>
                            </a:lnTo>
                            <a:lnTo>
                              <a:pt x="38100" y="38100"/>
                            </a:lnTo>
                            <a:lnTo>
                              <a:pt x="2242502" y="38100"/>
                            </a:lnTo>
                            <a:lnTo>
                              <a:pt x="2242502" y="0"/>
                            </a:lnTo>
                            <a:lnTo>
                              <a:pt x="38100" y="0"/>
                            </a:lnTo>
                            <a:lnTo>
                              <a:pt x="0" y="0"/>
                            </a:lnTo>
                            <a:lnTo>
                              <a:pt x="0" y="38100"/>
                            </a:lnTo>
                            <a:lnTo>
                              <a:pt x="0" y="847725"/>
                            </a:lnTo>
                            <a:lnTo>
                              <a:pt x="0" y="885825"/>
                            </a:lnTo>
                            <a:lnTo>
                              <a:pt x="38100" y="885825"/>
                            </a:lnTo>
                            <a:lnTo>
                              <a:pt x="2242502" y="885825"/>
                            </a:lnTo>
                            <a:lnTo>
                              <a:pt x="2280602" y="885825"/>
                            </a:lnTo>
                            <a:lnTo>
                              <a:pt x="2280602" y="847725"/>
                            </a:lnTo>
                            <a:lnTo>
                              <a:pt x="2280602" y="38100"/>
                            </a:lnTo>
                            <a:lnTo>
                              <a:pt x="2280602" y="0"/>
                            </a:lnTo>
                            <a:close/>
                          </a:path>
                        </a:pathLst>
                      </a:custGeom>
                      <a:solidFill>
                        <a:srgbClr val="D05D13"/>
                      </a:solidFill>
                    </wps:spPr>
                    <wps:bodyPr wrap="square" lIns="0" tIns="0" rIns="0" bIns="0" rtlCol="0">
                      <a:prstTxWarp prst="textNoShape">
                        <a:avLst/>
                      </a:prstTxWarp>
                      <a:noAutofit/>
                    </wps:bodyPr>
                  </wps:wsp>
                </a:graphicData>
              </a:graphic>
            </wp:anchor>
          </w:drawing>
        </mc:Choice>
        <mc:Fallback>
          <w:pict>
            <v:shape w14:anchorId="50018638" id="Graphic 1" o:spid="_x0000_s1026" style="position:absolute;margin-left:67pt;margin-top:53.8pt;width:179.6pt;height:69.75pt;z-index:-15755776;visibility:visible;mso-wrap-style:square;mso-wrap-distance-left:0;mso-wrap-distance-top:0;mso-wrap-distance-right:0;mso-wrap-distance-bottom:0;mso-position-horizontal:absolute;mso-position-horizontal-relative:page;mso-position-vertical:absolute;mso-position-vertical-relative:page;v-text-anchor:top" coordsize="228092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" path="m2280602,r-38036,l2242502,38100r,809625l38100,847725r,-809625l2242502,38100r,-38100l38100,,,,,38100,,847725r,38100l38100,885825r2204402,l2280602,885825r,-38100l2280602,38100r,-38100xe" fillcolor="#d05d13" stroked="f">
              <v:path arrowok="t"/>
              <w10:wrap anchorx="page" anchory="page"/>
            </v:shape>
          </w:pict>
        </mc:Fallback>
      </mc:AlternateContent>
    </w:r>
    <w:r>
      <w:rPr>
        <w:noProof/>
        <w:sz w:val="20"/>
      </w:rPr>
      <mc:AlternateContent>
        <mc:Choice Requires="wps">
          <w:drawing>
            <wp:anchor distT="0" distB="0" distL="0" distR="0" simplePos="0" relativeHeight="487561728" behindDoc="1" locked="0" layoutInCell="1" allowOverlap="1" wp14:anchorId="33E4DD09" wp14:editId="08B6C98E">
              <wp:simplePos x="0" y="0"/>
              <wp:positionH relativeFrom="page">
                <wp:posOffset>968692</wp:posOffset>
              </wp:positionH>
              <wp:positionV relativeFrom="page">
                <wp:posOffset>740155</wp:posOffset>
              </wp:positionV>
              <wp:extent cx="1831339"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1339" cy="177800"/>
                      </a:xfrm>
                      <a:prstGeom prst="rect">
                        <a:avLst/>
                      </a:prstGeom>
                    </wps:spPr>
                    <wps:txbx>
                      <w:txbxContent>
                        <w:p w14:paraId="304DBB77" w14:textId="77777777" w:rsidR="00003DDE" w:rsidRDefault="001243D5">
                          <w:pPr>
                            <w:spacing w:line="264" w:lineRule="exact"/>
                            <w:ind w:left="20"/>
                            <w:rPr>
                              <w:sz w:val="24"/>
                            </w:rPr>
                          </w:pPr>
                          <w:r>
                            <w:rPr>
                              <w:b/>
                              <w:color w:val="001F5F"/>
                              <w:sz w:val="24"/>
                            </w:rPr>
                            <w:t>Policy</w:t>
                          </w:r>
                          <w:r>
                            <w:rPr>
                              <w:b/>
                              <w:color w:val="001F5F"/>
                              <w:spacing w:val="-6"/>
                              <w:sz w:val="24"/>
                            </w:rPr>
                            <w:t xml:space="preserve"> </w:t>
                          </w:r>
                          <w:r>
                            <w:rPr>
                              <w:b/>
                              <w:color w:val="001F5F"/>
                              <w:sz w:val="24"/>
                            </w:rPr>
                            <w:t>Date:</w:t>
                          </w:r>
                          <w:r>
                            <w:rPr>
                              <w:b/>
                              <w:color w:val="001F5F"/>
                              <w:spacing w:val="-5"/>
                              <w:sz w:val="24"/>
                            </w:rPr>
                            <w:t xml:space="preserve"> </w:t>
                          </w:r>
                          <w:r>
                            <w:rPr>
                              <w:color w:val="001F5F"/>
                              <w:sz w:val="24"/>
                            </w:rPr>
                            <w:t>September</w:t>
                          </w:r>
                          <w:r>
                            <w:rPr>
                              <w:color w:val="001F5F"/>
                              <w:spacing w:val="-5"/>
                              <w:sz w:val="24"/>
                            </w:rPr>
                            <w:t xml:space="preserve"> </w:t>
                          </w:r>
                          <w:r>
                            <w:rPr>
                              <w:color w:val="001F5F"/>
                              <w:spacing w:val="-4"/>
                              <w:sz w:val="24"/>
                            </w:rPr>
                            <w:t>2024</w:t>
                          </w:r>
                        </w:p>
                      </w:txbxContent>
                    </wps:txbx>
                    <wps:bodyPr wrap="square" lIns="0" tIns="0" rIns="0" bIns="0" rtlCol="0">
                      <a:noAutofit/>
                    </wps:bodyPr>
                  </wps:wsp>
                </a:graphicData>
              </a:graphic>
            </wp:anchor>
          </w:drawing>
        </mc:Choice>
        <mc:Fallback>
          <w:pict>
            <v:shapetype w14:anchorId="33E4DD09" id="_x0000_t202" coordsize="21600,21600" o:spt="202" path="m,l,21600r21600,l21600,xe">
              <v:stroke joinstyle="miter"/>
              <v:path gradientshapeok="t" o:connecttype="rect"/>
            </v:shapetype>
            <v:shape id="Textbox 3" o:spid="_x0000_s1026" type="#_x0000_t202" style="position:absolute;margin-left:76.25pt;margin-top:58.3pt;width:144.2pt;height:14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" filled="f" stroked="f">
              <v:textbox inset="0,0,0,0">
                <w:txbxContent>
                  <w:p w14:paraId="304DBB77" w14:textId="77777777" w:rsidR="00003DDE" w:rsidRDefault="001243D5">
                    <w:pPr>
                      <w:spacing w:line="264" w:lineRule="exact"/>
                      <w:ind w:left="20"/>
                      <w:rPr>
                        <w:sz w:val="24"/>
                      </w:rPr>
                    </w:pPr>
                    <w:r>
                      <w:rPr>
                        <w:b/>
                        <w:color w:val="001F5F"/>
                        <w:sz w:val="24"/>
                      </w:rPr>
                      <w:t>Policy</w:t>
                    </w:r>
                    <w:r>
                      <w:rPr>
                        <w:b/>
                        <w:color w:val="001F5F"/>
                        <w:spacing w:val="-6"/>
                        <w:sz w:val="24"/>
                      </w:rPr>
                      <w:t xml:space="preserve"> </w:t>
                    </w:r>
                    <w:r>
                      <w:rPr>
                        <w:b/>
                        <w:color w:val="001F5F"/>
                        <w:sz w:val="24"/>
                      </w:rPr>
                      <w:t>Date:</w:t>
                    </w:r>
                    <w:r>
                      <w:rPr>
                        <w:b/>
                        <w:color w:val="001F5F"/>
                        <w:spacing w:val="-5"/>
                        <w:sz w:val="24"/>
                      </w:rPr>
                      <w:t xml:space="preserve"> </w:t>
                    </w:r>
                    <w:r>
                      <w:rPr>
                        <w:color w:val="001F5F"/>
                        <w:sz w:val="24"/>
                      </w:rPr>
                      <w:t>September</w:t>
                    </w:r>
                    <w:r>
                      <w:rPr>
                        <w:color w:val="001F5F"/>
                        <w:spacing w:val="-5"/>
                        <w:sz w:val="24"/>
                      </w:rPr>
                      <w:t xml:space="preserve"> </w:t>
                    </w:r>
                    <w:r>
                      <w:rPr>
                        <w:color w:val="001F5F"/>
                        <w:spacing w:val="-4"/>
                        <w:sz w:val="24"/>
                      </w:rPr>
                      <w:t>2024</w:t>
                    </w:r>
                  </w:p>
                </w:txbxContent>
              </v:textbox>
              <w10:wrap anchorx="page" anchory="page"/>
            </v:shape>
          </w:pict>
        </mc:Fallback>
      </mc:AlternateContent>
    </w:r>
    <w:r>
      <w:rPr>
        <w:noProof/>
        <w:sz w:val="20"/>
      </w:rPr>
      <mc:AlternateContent>
        <mc:Choice Requires="wps">
          <w:drawing>
            <wp:anchor distT="0" distB="0" distL="0" distR="0" simplePos="0" relativeHeight="487562240" behindDoc="1" locked="0" layoutInCell="1" allowOverlap="1" wp14:anchorId="23D6EDA6" wp14:editId="0767B314">
              <wp:simplePos x="0" y="0"/>
              <wp:positionH relativeFrom="page">
                <wp:posOffset>968692</wp:posOffset>
              </wp:positionH>
              <wp:positionV relativeFrom="page">
                <wp:posOffset>1140205</wp:posOffset>
              </wp:positionV>
              <wp:extent cx="1917064"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064" cy="177800"/>
                      </a:xfrm>
                      <a:prstGeom prst="rect">
                        <a:avLst/>
                      </a:prstGeom>
                    </wps:spPr>
                    <wps:txbx>
                      <w:txbxContent>
                        <w:p w14:paraId="58122C8A" w14:textId="77777777" w:rsidR="00003DDE" w:rsidRDefault="001243D5">
                          <w:pPr>
                            <w:spacing w:line="264" w:lineRule="exact"/>
                            <w:ind w:left="20"/>
                            <w:rPr>
                              <w:sz w:val="24"/>
                            </w:rPr>
                          </w:pPr>
                          <w:r>
                            <w:rPr>
                              <w:b/>
                              <w:color w:val="001F5F"/>
                              <w:sz w:val="24"/>
                            </w:rPr>
                            <w:t>Review</w:t>
                          </w:r>
                          <w:r>
                            <w:rPr>
                              <w:b/>
                              <w:color w:val="001F5F"/>
                              <w:spacing w:val="-7"/>
                              <w:sz w:val="24"/>
                            </w:rPr>
                            <w:t xml:space="preserve"> </w:t>
                          </w:r>
                          <w:r>
                            <w:rPr>
                              <w:b/>
                              <w:color w:val="001F5F"/>
                              <w:sz w:val="24"/>
                            </w:rPr>
                            <w:t>Date</w:t>
                          </w:r>
                          <w:r>
                            <w:rPr>
                              <w:color w:val="001F5F"/>
                              <w:sz w:val="24"/>
                            </w:rPr>
                            <w:t>:</w:t>
                          </w:r>
                          <w:r>
                            <w:rPr>
                              <w:color w:val="001F5F"/>
                              <w:spacing w:val="-6"/>
                              <w:sz w:val="24"/>
                            </w:rPr>
                            <w:t xml:space="preserve"> </w:t>
                          </w:r>
                          <w:r>
                            <w:rPr>
                              <w:color w:val="001F5F"/>
                              <w:sz w:val="24"/>
                            </w:rPr>
                            <w:t>September</w:t>
                          </w:r>
                          <w:r>
                            <w:rPr>
                              <w:color w:val="001F5F"/>
                              <w:spacing w:val="-6"/>
                              <w:sz w:val="24"/>
                            </w:rPr>
                            <w:t xml:space="preserve"> </w:t>
                          </w:r>
                          <w:r>
                            <w:rPr>
                              <w:color w:val="001F5F"/>
                              <w:spacing w:val="-4"/>
                              <w:sz w:val="24"/>
                            </w:rPr>
                            <w:t>2025</w:t>
                          </w:r>
                        </w:p>
                      </w:txbxContent>
                    </wps:txbx>
                    <wps:bodyPr wrap="square" lIns="0" tIns="0" rIns="0" bIns="0" rtlCol="0">
                      <a:noAutofit/>
                    </wps:bodyPr>
                  </wps:wsp>
                </a:graphicData>
              </a:graphic>
            </wp:anchor>
          </w:drawing>
        </mc:Choice>
        <mc:Fallback>
          <w:pict>
            <v:shape w14:anchorId="23D6EDA6" id="Textbox 4" o:spid="_x0000_s1027" type="#_x0000_t202" style="position:absolute;margin-left:76.25pt;margin-top:89.8pt;width:150.95pt;height:14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" filled="f" stroked="f">
              <v:textbox inset="0,0,0,0">
                <w:txbxContent>
                  <w:p w14:paraId="58122C8A" w14:textId="77777777" w:rsidR="00003DDE" w:rsidRDefault="001243D5">
                    <w:pPr>
                      <w:spacing w:line="264" w:lineRule="exact"/>
                      <w:ind w:left="20"/>
                      <w:rPr>
                        <w:sz w:val="24"/>
                      </w:rPr>
                    </w:pPr>
                    <w:r>
                      <w:rPr>
                        <w:b/>
                        <w:color w:val="001F5F"/>
                        <w:sz w:val="24"/>
                      </w:rPr>
                      <w:t>Review</w:t>
                    </w:r>
                    <w:r>
                      <w:rPr>
                        <w:b/>
                        <w:color w:val="001F5F"/>
                        <w:spacing w:val="-7"/>
                        <w:sz w:val="24"/>
                      </w:rPr>
                      <w:t xml:space="preserve"> </w:t>
                    </w:r>
                    <w:r>
                      <w:rPr>
                        <w:b/>
                        <w:color w:val="001F5F"/>
                        <w:sz w:val="24"/>
                      </w:rPr>
                      <w:t>Date</w:t>
                    </w:r>
                    <w:r>
                      <w:rPr>
                        <w:color w:val="001F5F"/>
                        <w:sz w:val="24"/>
                      </w:rPr>
                      <w:t>:</w:t>
                    </w:r>
                    <w:r>
                      <w:rPr>
                        <w:color w:val="001F5F"/>
                        <w:spacing w:val="-6"/>
                        <w:sz w:val="24"/>
                      </w:rPr>
                      <w:t xml:space="preserve"> </w:t>
                    </w:r>
                    <w:r>
                      <w:rPr>
                        <w:color w:val="001F5F"/>
                        <w:sz w:val="24"/>
                      </w:rPr>
                      <w:t>September</w:t>
                    </w:r>
                    <w:r>
                      <w:rPr>
                        <w:color w:val="001F5F"/>
                        <w:spacing w:val="-6"/>
                        <w:sz w:val="24"/>
                      </w:rPr>
                      <w:t xml:space="preserve"> </w:t>
                    </w:r>
                    <w:r>
                      <w:rPr>
                        <w:color w:val="001F5F"/>
                        <w:spacing w:val="-4"/>
                        <w:sz w:val="2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F948" w14:textId="77FB253D" w:rsidR="005A2FAC" w:rsidRDefault="005A2FAC">
    <w:pPr>
      <w:pStyle w:val="Header"/>
    </w:pPr>
    <w:r>
      <w:rPr>
        <w:noProof/>
      </w:rPr>
      <w:drawing>
        <wp:anchor distT="0" distB="0" distL="114300" distR="114300" simplePos="0" relativeHeight="487563264" behindDoc="1" locked="0" layoutInCell="1" allowOverlap="1" wp14:anchorId="78D07EBB" wp14:editId="21B753B8">
          <wp:simplePos x="0" y="0"/>
          <wp:positionH relativeFrom="column">
            <wp:posOffset>-880745</wp:posOffset>
          </wp:positionH>
          <wp:positionV relativeFrom="paragraph">
            <wp:posOffset>-683260</wp:posOffset>
          </wp:positionV>
          <wp:extent cx="7521575" cy="1171575"/>
          <wp:effectExtent l="0" t="0" r="3175" b="9525"/>
          <wp:wrapTight wrapText="bothSides">
            <wp:wrapPolygon edited="0">
              <wp:start x="0" y="0"/>
              <wp:lineTo x="0" y="21424"/>
              <wp:lineTo x="21554" y="21424"/>
              <wp:lineTo x="215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1575" cy="11715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DE"/>
    <w:rsid w:val="00003DDE"/>
    <w:rsid w:val="00092F0B"/>
    <w:rsid w:val="001243D5"/>
    <w:rsid w:val="00485EBF"/>
    <w:rsid w:val="005038C5"/>
    <w:rsid w:val="005A2FAC"/>
    <w:rsid w:val="00825DFA"/>
    <w:rsid w:val="00A51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7CF5B"/>
  <w15:docId w15:val="{45F8EA40-F2F8-4EB1-81B0-46DE8641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 w:hanging="10"/>
    </w:pPr>
    <w:rPr>
      <w:sz w:val="24"/>
      <w:szCs w:val="24"/>
    </w:rPr>
  </w:style>
  <w:style w:type="paragraph" w:styleId="Title">
    <w:name w:val="Title"/>
    <w:basedOn w:val="Normal"/>
    <w:uiPriority w:val="10"/>
    <w:qFormat/>
    <w:pPr>
      <w:spacing w:before="1"/>
      <w:ind w:left="13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2FAC"/>
    <w:pPr>
      <w:tabs>
        <w:tab w:val="center" w:pos="4513"/>
        <w:tab w:val="right" w:pos="9026"/>
      </w:tabs>
    </w:pPr>
  </w:style>
  <w:style w:type="character" w:customStyle="1" w:styleId="HeaderChar">
    <w:name w:val="Header Char"/>
    <w:basedOn w:val="DefaultParagraphFont"/>
    <w:link w:val="Header"/>
    <w:uiPriority w:val="99"/>
    <w:rsid w:val="005A2FAC"/>
    <w:rPr>
      <w:rFonts w:ascii="Calibri" w:eastAsia="Calibri" w:hAnsi="Calibri" w:cs="Calibri"/>
    </w:rPr>
  </w:style>
  <w:style w:type="paragraph" w:styleId="Footer">
    <w:name w:val="footer"/>
    <w:basedOn w:val="Normal"/>
    <w:link w:val="FooterChar"/>
    <w:uiPriority w:val="99"/>
    <w:unhideWhenUsed/>
    <w:rsid w:val="005A2FAC"/>
    <w:pPr>
      <w:tabs>
        <w:tab w:val="center" w:pos="4513"/>
        <w:tab w:val="right" w:pos="9026"/>
      </w:tabs>
    </w:pPr>
  </w:style>
  <w:style w:type="character" w:customStyle="1" w:styleId="FooterChar">
    <w:name w:val="Footer Char"/>
    <w:basedOn w:val="DefaultParagraphFont"/>
    <w:link w:val="Footer"/>
    <w:uiPriority w:val="99"/>
    <w:rsid w:val="005A2FAC"/>
    <w:rPr>
      <w:rFonts w:ascii="Calibri" w:eastAsia="Calibri" w:hAnsi="Calibri" w:cs="Calibri"/>
    </w:rPr>
  </w:style>
  <w:style w:type="character" w:styleId="Hyperlink">
    <w:name w:val="Hyperlink"/>
    <w:basedOn w:val="DefaultParagraphFont"/>
    <w:uiPriority w:val="99"/>
    <w:semiHidden/>
    <w:unhideWhenUsed/>
    <w:rsid w:val="00A51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022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unter.extremism@education.gsi.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vent@merseyside.police.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Steve Williams</dc:creator>
  <cp:lastModifiedBy>Steve Williams</cp:lastModifiedBy>
  <cp:revision>5</cp:revision>
  <dcterms:created xsi:type="dcterms:W3CDTF">2025-05-12T15:08:00Z</dcterms:created>
  <dcterms:modified xsi:type="dcterms:W3CDTF">2025-05-12T15:18:00Z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vt:lpwstr>
  </property>
  <property fmtid="{D5CDD505-2E9C-101B-9397-08002B2CF9AE}" pid="4" name="LastSaved">
    <vt:filetime>2025-05-12T00:00:00Z</vt:filetime>
  </property>
  <property fmtid="{D5CDD505-2E9C-101B-9397-08002B2CF9AE}" pid="5" name="Producer">
    <vt:lpwstr>GPL Ghostscript 10.03.0</vt:lpwstr>
  </property>
</Properties>
</file>